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D35E" w14:textId="73430F62" w:rsidR="002E487F" w:rsidRPr="002E487F" w:rsidRDefault="00D72F91" w:rsidP="005325DD">
      <w:pPr>
        <w:pStyle w:val="Title"/>
        <w:ind w:left="0"/>
        <w:rPr>
          <w:rFonts w:ascii="Calibri" w:hAnsi="Calibri" w:cs="Calibri"/>
          <w:noProof/>
          <w:sz w:val="28"/>
          <w:szCs w:val="28"/>
          <w:lang w:eastAsia="en-AU"/>
        </w:rPr>
      </w:pPr>
      <w:r>
        <w:rPr>
          <w:rFonts w:ascii="Calibri" w:hAnsi="Calibri" w:cs="Calibri"/>
          <w:noProof/>
          <w:sz w:val="28"/>
          <w:szCs w:val="28"/>
          <w:lang w:eastAsia="en-AU"/>
        </w:rPr>
        <w:drawing>
          <wp:anchor distT="0" distB="0" distL="114300" distR="114300" simplePos="0" relativeHeight="251658240" behindDoc="1" locked="0" layoutInCell="1" allowOverlap="1" wp14:anchorId="5A36E0E6" wp14:editId="14F9A7D0">
            <wp:simplePos x="0" y="0"/>
            <wp:positionH relativeFrom="column">
              <wp:posOffset>5708015</wp:posOffset>
            </wp:positionH>
            <wp:positionV relativeFrom="paragraph">
              <wp:posOffset>-447675</wp:posOffset>
            </wp:positionV>
            <wp:extent cx="640080" cy="597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597535"/>
                    </a:xfrm>
                    <a:prstGeom prst="rect">
                      <a:avLst/>
                    </a:prstGeom>
                    <a:noFill/>
                  </pic:spPr>
                </pic:pic>
              </a:graphicData>
            </a:graphic>
          </wp:anchor>
        </w:drawing>
      </w:r>
    </w:p>
    <w:p w14:paraId="2C73D317" w14:textId="0BF69E2B" w:rsidR="003924C9" w:rsidRDefault="003924C9" w:rsidP="003924C9">
      <w:pPr>
        <w:pStyle w:val="Normal1"/>
        <w:spacing w:after="130"/>
        <w:jc w:val="both"/>
      </w:pPr>
    </w:p>
    <w:p w14:paraId="7275F597" w14:textId="2ECC9039" w:rsidR="003924C9" w:rsidRDefault="00B95850" w:rsidP="003924C9">
      <w:pPr>
        <w:pStyle w:val="Normal1"/>
        <w:jc w:val="center"/>
        <w:rPr>
          <w:rFonts w:ascii="Cambria" w:hAnsi="Cambria"/>
          <w:b/>
          <w:sz w:val="28"/>
          <w:szCs w:val="28"/>
        </w:rPr>
      </w:pPr>
      <w:r w:rsidRPr="00B95850">
        <w:rPr>
          <w:rFonts w:ascii="Cambria" w:hAnsi="Cambria"/>
          <w:b/>
          <w:sz w:val="28"/>
          <w:szCs w:val="28"/>
        </w:rPr>
        <w:t>Anaphylaxis Policy</w:t>
      </w:r>
    </w:p>
    <w:p w14:paraId="03EADBBC" w14:textId="21E2D8EA" w:rsidR="00B95850" w:rsidRDefault="00B95850" w:rsidP="00B95850">
      <w:pPr>
        <w:jc w:val="both"/>
        <w:outlineLvl w:val="1"/>
        <w:rPr>
          <w:rFonts w:ascii="Cambria" w:eastAsiaTheme="majorEastAsia" w:hAnsi="Cambria" w:cstheme="majorBidi"/>
          <w:b/>
          <w:caps/>
          <w:color w:val="5B9BD5" w:themeColor="accent1"/>
          <w:szCs w:val="24"/>
        </w:rPr>
      </w:pPr>
      <w:r w:rsidRPr="00B95850">
        <w:rPr>
          <w:rFonts w:ascii="Cambria" w:eastAsiaTheme="majorEastAsia" w:hAnsi="Cambria" w:cstheme="majorBidi"/>
          <w:b/>
          <w:caps/>
          <w:color w:val="5B9BD5" w:themeColor="accent1"/>
          <w:szCs w:val="24"/>
        </w:rPr>
        <w:t>Purpose</w:t>
      </w:r>
    </w:p>
    <w:p w14:paraId="16A8487A" w14:textId="77777777" w:rsidR="00B95850" w:rsidRPr="00B95850" w:rsidRDefault="00B95850" w:rsidP="00B95850">
      <w:pPr>
        <w:jc w:val="both"/>
        <w:outlineLvl w:val="1"/>
        <w:rPr>
          <w:rFonts w:ascii="Cambria" w:eastAsiaTheme="majorEastAsia" w:hAnsi="Cambria" w:cstheme="majorBidi"/>
          <w:b/>
          <w:caps/>
          <w:color w:val="5B9BD5" w:themeColor="accent1"/>
          <w:szCs w:val="24"/>
        </w:rPr>
      </w:pPr>
    </w:p>
    <w:p w14:paraId="63FC7B22" w14:textId="50F11E07" w:rsidR="00B95850" w:rsidRDefault="00B95850" w:rsidP="00B95850">
      <w:pPr>
        <w:jc w:val="both"/>
        <w:rPr>
          <w:rFonts w:ascii="Cambria" w:hAnsi="Cambria"/>
          <w:szCs w:val="24"/>
        </w:rPr>
      </w:pPr>
      <w:r w:rsidRPr="00B95850">
        <w:rPr>
          <w:rFonts w:ascii="Cambria" w:hAnsi="Cambria"/>
          <w:szCs w:val="24"/>
        </w:rPr>
        <w:t xml:space="preserve">To explain to Pakenham Consolidated School parents, carers, </w:t>
      </w:r>
      <w:proofErr w:type="gramStart"/>
      <w:r w:rsidRPr="00B95850">
        <w:rPr>
          <w:rFonts w:ascii="Cambria" w:hAnsi="Cambria"/>
          <w:szCs w:val="24"/>
        </w:rPr>
        <w:t>staff</w:t>
      </w:r>
      <w:proofErr w:type="gramEnd"/>
      <w:r w:rsidRPr="00B95850">
        <w:rPr>
          <w:rFonts w:ascii="Cambria" w:hAnsi="Cambria"/>
          <w:szCs w:val="24"/>
        </w:rPr>
        <w:t xml:space="preserve"> and students the processes and procedures in place to support students diagnosed as being at risk of suffering from anaphylaxis. This policy also ensures that Pakenham Consolidated School</w:t>
      </w:r>
      <w:r w:rsidRPr="00B95850">
        <w:rPr>
          <w:rFonts w:ascii="Cambria" w:hAnsi="Cambria" w:cstheme="minorHAnsi"/>
          <w:szCs w:val="24"/>
        </w:rPr>
        <w:t xml:space="preserve"> is compliant with Ministerial Order 706 and the Department’s guidelines for anaphylaxis management</w:t>
      </w:r>
      <w:r w:rsidRPr="00B95850">
        <w:rPr>
          <w:rFonts w:ascii="Cambria" w:hAnsi="Cambria"/>
          <w:szCs w:val="24"/>
        </w:rPr>
        <w:t>.</w:t>
      </w:r>
    </w:p>
    <w:p w14:paraId="4D19C4BD" w14:textId="77777777" w:rsidR="00B95850" w:rsidRPr="00B95850" w:rsidRDefault="00B95850" w:rsidP="00B95850">
      <w:pPr>
        <w:jc w:val="both"/>
        <w:rPr>
          <w:rFonts w:ascii="Cambria" w:hAnsi="Cambria"/>
          <w:szCs w:val="24"/>
        </w:rPr>
      </w:pPr>
    </w:p>
    <w:p w14:paraId="680CBE43" w14:textId="709D6A76" w:rsidR="00B95850" w:rsidRDefault="00B95850" w:rsidP="00B95850">
      <w:pPr>
        <w:jc w:val="both"/>
        <w:outlineLvl w:val="1"/>
        <w:rPr>
          <w:rFonts w:ascii="Cambria" w:eastAsiaTheme="majorEastAsia" w:hAnsi="Cambria" w:cstheme="majorBidi"/>
          <w:b/>
          <w:caps/>
          <w:color w:val="5B9BD5" w:themeColor="accent1"/>
          <w:szCs w:val="24"/>
        </w:rPr>
      </w:pPr>
      <w:r w:rsidRPr="00B95850">
        <w:rPr>
          <w:rFonts w:ascii="Cambria" w:eastAsiaTheme="majorEastAsia" w:hAnsi="Cambria" w:cstheme="majorBidi"/>
          <w:b/>
          <w:caps/>
          <w:color w:val="5B9BD5" w:themeColor="accent1"/>
          <w:szCs w:val="24"/>
        </w:rPr>
        <w:t>Scope</w:t>
      </w:r>
    </w:p>
    <w:p w14:paraId="620A2EF8" w14:textId="77777777" w:rsidR="00B95850" w:rsidRPr="00B95850" w:rsidRDefault="00B95850" w:rsidP="00B95850">
      <w:pPr>
        <w:jc w:val="both"/>
        <w:outlineLvl w:val="1"/>
        <w:rPr>
          <w:rFonts w:ascii="Cambria" w:eastAsiaTheme="majorEastAsia" w:hAnsi="Cambria" w:cstheme="majorBidi"/>
          <w:b/>
          <w:caps/>
          <w:color w:val="5B9BD5" w:themeColor="accent1"/>
          <w:szCs w:val="24"/>
        </w:rPr>
      </w:pPr>
    </w:p>
    <w:p w14:paraId="4BEBF44B" w14:textId="77777777" w:rsidR="00B95850" w:rsidRPr="00B95850" w:rsidRDefault="00B95850" w:rsidP="00B95850">
      <w:pPr>
        <w:jc w:val="both"/>
        <w:rPr>
          <w:rFonts w:ascii="Cambria" w:hAnsi="Cambria"/>
          <w:szCs w:val="24"/>
        </w:rPr>
      </w:pPr>
      <w:r w:rsidRPr="00B95850">
        <w:rPr>
          <w:rFonts w:ascii="Cambria" w:hAnsi="Cambria"/>
          <w:szCs w:val="24"/>
        </w:rPr>
        <w:t>This policy applies to:</w:t>
      </w:r>
    </w:p>
    <w:p w14:paraId="3607C6ED" w14:textId="77777777" w:rsidR="00B95850" w:rsidRPr="00B95850" w:rsidRDefault="00B95850" w:rsidP="00B95850">
      <w:pPr>
        <w:pStyle w:val="ListParagraph"/>
        <w:numPr>
          <w:ilvl w:val="0"/>
          <w:numId w:val="10"/>
        </w:numPr>
        <w:jc w:val="both"/>
        <w:rPr>
          <w:rFonts w:ascii="Cambria" w:hAnsi="Cambria"/>
          <w:sz w:val="24"/>
          <w:szCs w:val="24"/>
        </w:rPr>
      </w:pPr>
      <w:r w:rsidRPr="00B95850">
        <w:rPr>
          <w:rFonts w:ascii="Cambria" w:hAnsi="Cambria"/>
          <w:sz w:val="24"/>
          <w:szCs w:val="24"/>
        </w:rPr>
        <w:t>all staff, including casual relief staff and volunteers</w:t>
      </w:r>
    </w:p>
    <w:p w14:paraId="6367383B" w14:textId="77777777" w:rsidR="00B95850" w:rsidRPr="00B95850" w:rsidRDefault="00B95850" w:rsidP="00B95850">
      <w:pPr>
        <w:pStyle w:val="ListParagraph"/>
        <w:numPr>
          <w:ilvl w:val="0"/>
          <w:numId w:val="10"/>
        </w:numPr>
        <w:jc w:val="both"/>
        <w:rPr>
          <w:rFonts w:ascii="Cambria" w:hAnsi="Cambria"/>
          <w:sz w:val="24"/>
          <w:szCs w:val="24"/>
        </w:rPr>
      </w:pPr>
      <w:r w:rsidRPr="00B95850">
        <w:rPr>
          <w:rFonts w:ascii="Cambria" w:hAnsi="Cambria"/>
          <w:sz w:val="24"/>
          <w:szCs w:val="24"/>
        </w:rPr>
        <w:t xml:space="preserve">all students who have been </w:t>
      </w:r>
      <w:r w:rsidRPr="00B95850">
        <w:rPr>
          <w:rFonts w:ascii="Cambria" w:hAnsi="Cambria"/>
          <w:sz w:val="24"/>
          <w:szCs w:val="24"/>
          <w:u w:val="single"/>
        </w:rPr>
        <w:t>diagnosed</w:t>
      </w:r>
      <w:r w:rsidRPr="00B95850">
        <w:rPr>
          <w:rFonts w:ascii="Cambria" w:hAnsi="Cambria"/>
          <w:sz w:val="24"/>
          <w:szCs w:val="24"/>
        </w:rPr>
        <w:t xml:space="preserve"> with anaphylaxis, or who may require emergency treatment for an anaphylactic reaction, and their parents and carers.  </w:t>
      </w:r>
    </w:p>
    <w:p w14:paraId="09E509E0" w14:textId="3BB8D4E8" w:rsidR="00B95850" w:rsidRDefault="00B95850" w:rsidP="00B95850">
      <w:pPr>
        <w:jc w:val="both"/>
        <w:outlineLvl w:val="1"/>
        <w:rPr>
          <w:rFonts w:ascii="Cambria" w:eastAsiaTheme="majorEastAsia" w:hAnsi="Cambria" w:cstheme="majorBidi"/>
          <w:b/>
          <w:caps/>
          <w:color w:val="5B9BD5" w:themeColor="accent1"/>
          <w:szCs w:val="24"/>
        </w:rPr>
      </w:pPr>
      <w:r w:rsidRPr="00B95850">
        <w:rPr>
          <w:rFonts w:ascii="Cambria" w:eastAsiaTheme="majorEastAsia" w:hAnsi="Cambria" w:cstheme="majorBidi"/>
          <w:b/>
          <w:caps/>
          <w:color w:val="5B9BD5" w:themeColor="accent1"/>
          <w:szCs w:val="24"/>
        </w:rPr>
        <w:t>Policy</w:t>
      </w:r>
    </w:p>
    <w:p w14:paraId="3CCCA8F0" w14:textId="77777777" w:rsidR="00B95850" w:rsidRPr="00B95850" w:rsidRDefault="00B95850" w:rsidP="00B95850">
      <w:pPr>
        <w:jc w:val="both"/>
        <w:outlineLvl w:val="1"/>
        <w:rPr>
          <w:rFonts w:ascii="Cambria" w:eastAsiaTheme="majorEastAsia" w:hAnsi="Cambria" w:cstheme="majorBidi"/>
          <w:b/>
          <w:caps/>
          <w:color w:val="5B9BD5" w:themeColor="accent1"/>
          <w:szCs w:val="24"/>
        </w:rPr>
      </w:pPr>
    </w:p>
    <w:p w14:paraId="32B89311" w14:textId="77777777" w:rsidR="00B95850" w:rsidRPr="00B95850" w:rsidRDefault="00B95850" w:rsidP="00B95850">
      <w:pPr>
        <w:jc w:val="both"/>
        <w:rPr>
          <w:rFonts w:ascii="Cambria" w:eastAsiaTheme="majorEastAsia" w:hAnsi="Cambria" w:cstheme="majorBidi"/>
          <w:b/>
          <w:color w:val="000000" w:themeColor="text1"/>
          <w:szCs w:val="24"/>
        </w:rPr>
      </w:pPr>
      <w:r w:rsidRPr="00B95850">
        <w:rPr>
          <w:rFonts w:ascii="Cambria" w:eastAsiaTheme="majorEastAsia" w:hAnsi="Cambria" w:cstheme="majorBidi"/>
          <w:b/>
          <w:color w:val="000000" w:themeColor="text1"/>
          <w:szCs w:val="24"/>
        </w:rPr>
        <w:t>School Statement</w:t>
      </w:r>
    </w:p>
    <w:p w14:paraId="6DEED1F5" w14:textId="1279E52B" w:rsidR="00B95850" w:rsidRDefault="00B95850" w:rsidP="00B95850">
      <w:pPr>
        <w:jc w:val="both"/>
        <w:rPr>
          <w:rFonts w:ascii="Cambria" w:hAnsi="Cambria" w:cstheme="minorHAnsi"/>
          <w:szCs w:val="24"/>
        </w:rPr>
      </w:pPr>
      <w:r w:rsidRPr="00B95850">
        <w:rPr>
          <w:rFonts w:ascii="Cambria" w:hAnsi="Cambria" w:cstheme="minorHAnsi"/>
          <w:szCs w:val="24"/>
        </w:rPr>
        <w:t>Pakenham Consolidated School will fully comply with Ministerial Order 706 and the associated guidelines published by the Department of Education and Training.</w:t>
      </w:r>
    </w:p>
    <w:p w14:paraId="69595E43" w14:textId="77777777" w:rsidR="00B95850" w:rsidRPr="00B95850" w:rsidRDefault="00B95850" w:rsidP="00B95850">
      <w:pPr>
        <w:jc w:val="both"/>
        <w:rPr>
          <w:rFonts w:ascii="Cambria" w:hAnsi="Cambria"/>
          <w:szCs w:val="24"/>
        </w:rPr>
      </w:pPr>
    </w:p>
    <w:p w14:paraId="7DF99B96" w14:textId="248220A9" w:rsidR="00B95850" w:rsidRDefault="00B95850" w:rsidP="00B95850">
      <w:pPr>
        <w:jc w:val="both"/>
        <w:outlineLvl w:val="2"/>
        <w:rPr>
          <w:rFonts w:ascii="Cambria" w:eastAsiaTheme="majorEastAsia" w:hAnsi="Cambria" w:cstheme="majorBidi"/>
          <w:b/>
          <w:color w:val="000000" w:themeColor="text1"/>
          <w:szCs w:val="24"/>
        </w:rPr>
      </w:pPr>
      <w:r w:rsidRPr="00B95850">
        <w:rPr>
          <w:rFonts w:ascii="Cambria" w:eastAsiaTheme="majorEastAsia" w:hAnsi="Cambria" w:cstheme="majorBidi"/>
          <w:b/>
          <w:color w:val="000000" w:themeColor="text1"/>
          <w:szCs w:val="24"/>
        </w:rPr>
        <w:t xml:space="preserve">Anaphylaxis </w:t>
      </w:r>
    </w:p>
    <w:p w14:paraId="2F2BB196" w14:textId="77777777" w:rsidR="00B95850" w:rsidRPr="00B95850" w:rsidRDefault="00B95850" w:rsidP="00B95850">
      <w:pPr>
        <w:jc w:val="both"/>
        <w:outlineLvl w:val="2"/>
        <w:rPr>
          <w:rFonts w:ascii="Cambria" w:eastAsiaTheme="majorEastAsia" w:hAnsi="Cambria" w:cstheme="majorBidi"/>
          <w:b/>
          <w:color w:val="000000" w:themeColor="text1"/>
          <w:szCs w:val="24"/>
        </w:rPr>
      </w:pPr>
    </w:p>
    <w:p w14:paraId="6BD2C5CC" w14:textId="77777777" w:rsidR="00B95850" w:rsidRPr="00B95850" w:rsidRDefault="00B95850" w:rsidP="00B95850">
      <w:pPr>
        <w:jc w:val="both"/>
        <w:rPr>
          <w:rFonts w:ascii="Cambria" w:hAnsi="Cambria"/>
          <w:szCs w:val="24"/>
        </w:rPr>
      </w:pPr>
      <w:r w:rsidRPr="00B95850">
        <w:rPr>
          <w:rFonts w:ascii="Cambria" w:hAnsi="Cambria"/>
          <w:szCs w:val="24"/>
        </w:rPr>
        <w:t xml:space="preserve">Anaphylaxis is a severe allergic reaction that occurs after exposure to an allergen. The most common allergens for school-aged children are nuts, eggs, cow’s milk, fish, shellfish, wheat, soy, sesame, latex, certain insect stings and medication. </w:t>
      </w:r>
    </w:p>
    <w:p w14:paraId="0FFB0A24" w14:textId="77777777" w:rsidR="00B95850" w:rsidRPr="00B95850" w:rsidRDefault="00B95850" w:rsidP="00B95850">
      <w:pPr>
        <w:jc w:val="both"/>
        <w:rPr>
          <w:rFonts w:ascii="Cambria" w:hAnsi="Cambria"/>
          <w:i/>
          <w:szCs w:val="24"/>
          <w:u w:val="single"/>
        </w:rPr>
      </w:pPr>
      <w:r w:rsidRPr="00B95850">
        <w:rPr>
          <w:rFonts w:ascii="Cambria" w:hAnsi="Cambria"/>
          <w:i/>
          <w:szCs w:val="24"/>
          <w:u w:val="single"/>
        </w:rPr>
        <w:t>Symptoms</w:t>
      </w:r>
    </w:p>
    <w:p w14:paraId="2CC0B144" w14:textId="77777777" w:rsidR="00B95850" w:rsidRPr="00B95850" w:rsidRDefault="00B95850" w:rsidP="00B95850">
      <w:pPr>
        <w:jc w:val="both"/>
        <w:rPr>
          <w:rFonts w:ascii="Cambria" w:hAnsi="Cambria"/>
          <w:szCs w:val="24"/>
        </w:rPr>
      </w:pPr>
      <w:r w:rsidRPr="00B95850">
        <w:rPr>
          <w:rFonts w:ascii="Cambria" w:hAnsi="Cambria"/>
          <w:szCs w:val="24"/>
        </w:rPr>
        <w:t>Signs and symptoms of a mild to moderate allergic reaction can include:</w:t>
      </w:r>
    </w:p>
    <w:p w14:paraId="775D3B4B" w14:textId="77777777" w:rsidR="00B95850" w:rsidRPr="00B95850" w:rsidRDefault="00B95850" w:rsidP="00B95850">
      <w:pPr>
        <w:pStyle w:val="ListParagraph"/>
        <w:numPr>
          <w:ilvl w:val="0"/>
          <w:numId w:val="11"/>
        </w:numPr>
        <w:jc w:val="both"/>
        <w:rPr>
          <w:rFonts w:ascii="Cambria" w:hAnsi="Cambria"/>
          <w:i/>
          <w:sz w:val="24"/>
          <w:szCs w:val="24"/>
        </w:rPr>
      </w:pPr>
      <w:r w:rsidRPr="00B95850">
        <w:rPr>
          <w:rFonts w:ascii="Cambria" w:hAnsi="Cambria"/>
          <w:sz w:val="24"/>
          <w:szCs w:val="24"/>
        </w:rPr>
        <w:t xml:space="preserve">swelling of the lips, </w:t>
      </w:r>
      <w:proofErr w:type="gramStart"/>
      <w:r w:rsidRPr="00B95850">
        <w:rPr>
          <w:rFonts w:ascii="Cambria" w:hAnsi="Cambria"/>
          <w:sz w:val="24"/>
          <w:szCs w:val="24"/>
        </w:rPr>
        <w:t>face</w:t>
      </w:r>
      <w:proofErr w:type="gramEnd"/>
      <w:r w:rsidRPr="00B95850">
        <w:rPr>
          <w:rFonts w:ascii="Cambria" w:hAnsi="Cambria"/>
          <w:sz w:val="24"/>
          <w:szCs w:val="24"/>
        </w:rPr>
        <w:t xml:space="preserve"> and eyes</w:t>
      </w:r>
    </w:p>
    <w:p w14:paraId="4EB891EC" w14:textId="77777777" w:rsidR="00B95850" w:rsidRPr="00B95850" w:rsidRDefault="00B95850" w:rsidP="00B95850">
      <w:pPr>
        <w:pStyle w:val="ListParagraph"/>
        <w:numPr>
          <w:ilvl w:val="0"/>
          <w:numId w:val="11"/>
        </w:numPr>
        <w:jc w:val="both"/>
        <w:rPr>
          <w:rFonts w:ascii="Cambria" w:hAnsi="Cambria"/>
          <w:i/>
          <w:sz w:val="24"/>
          <w:szCs w:val="24"/>
        </w:rPr>
      </w:pPr>
      <w:r w:rsidRPr="00B95850">
        <w:rPr>
          <w:rFonts w:ascii="Cambria" w:hAnsi="Cambria"/>
          <w:sz w:val="24"/>
          <w:szCs w:val="24"/>
        </w:rPr>
        <w:t>hives or welts</w:t>
      </w:r>
    </w:p>
    <w:p w14:paraId="19C2F74F" w14:textId="77777777" w:rsidR="00B95850" w:rsidRPr="00B95850" w:rsidRDefault="00B95850" w:rsidP="00B95850">
      <w:pPr>
        <w:pStyle w:val="ListParagraph"/>
        <w:numPr>
          <w:ilvl w:val="0"/>
          <w:numId w:val="11"/>
        </w:numPr>
        <w:jc w:val="both"/>
        <w:rPr>
          <w:rFonts w:ascii="Cambria" w:hAnsi="Cambria"/>
          <w:i/>
          <w:sz w:val="24"/>
          <w:szCs w:val="24"/>
        </w:rPr>
      </w:pPr>
      <w:r w:rsidRPr="00B95850">
        <w:rPr>
          <w:rFonts w:ascii="Cambria" w:hAnsi="Cambria"/>
          <w:sz w:val="24"/>
          <w:szCs w:val="24"/>
        </w:rPr>
        <w:t>tingling in the mouth.</w:t>
      </w:r>
    </w:p>
    <w:p w14:paraId="67964CBE" w14:textId="77777777" w:rsidR="00B95850" w:rsidRPr="00B95850" w:rsidRDefault="00B95850" w:rsidP="00B95850">
      <w:pPr>
        <w:jc w:val="both"/>
        <w:rPr>
          <w:rFonts w:ascii="Cambria" w:hAnsi="Cambria"/>
          <w:szCs w:val="24"/>
        </w:rPr>
      </w:pPr>
      <w:r w:rsidRPr="00B95850">
        <w:rPr>
          <w:rFonts w:ascii="Cambria" w:hAnsi="Cambria"/>
          <w:szCs w:val="24"/>
        </w:rPr>
        <w:t>Signs and symptoms of anaphylaxis, a severe allergic reaction, can include:</w:t>
      </w:r>
    </w:p>
    <w:p w14:paraId="0C0AF3F6"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difficult/noisy breathing</w:t>
      </w:r>
    </w:p>
    <w:p w14:paraId="1B3DDD2A"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swelling of tongue</w:t>
      </w:r>
    </w:p>
    <w:p w14:paraId="2F5A61F6"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difficulty talking and/or hoarse voice</w:t>
      </w:r>
    </w:p>
    <w:p w14:paraId="396CDBB5"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wheeze or persistent cough</w:t>
      </w:r>
    </w:p>
    <w:p w14:paraId="20357138"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persistent dizziness or collapse</w:t>
      </w:r>
    </w:p>
    <w:p w14:paraId="3D45293E"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student appears pale or floppy</w:t>
      </w:r>
    </w:p>
    <w:p w14:paraId="214BF655" w14:textId="77777777" w:rsidR="00B95850" w:rsidRPr="00B95850" w:rsidRDefault="00B95850" w:rsidP="00B95850">
      <w:pPr>
        <w:pStyle w:val="ListParagraph"/>
        <w:numPr>
          <w:ilvl w:val="0"/>
          <w:numId w:val="12"/>
        </w:numPr>
        <w:jc w:val="both"/>
        <w:rPr>
          <w:rFonts w:ascii="Cambria" w:hAnsi="Cambria"/>
          <w:sz w:val="24"/>
          <w:szCs w:val="24"/>
        </w:rPr>
      </w:pPr>
      <w:r w:rsidRPr="00B95850">
        <w:rPr>
          <w:rFonts w:ascii="Cambria" w:hAnsi="Cambria"/>
          <w:sz w:val="24"/>
          <w:szCs w:val="24"/>
        </w:rPr>
        <w:t>abdominal pain and/or vomiting.</w:t>
      </w:r>
    </w:p>
    <w:p w14:paraId="7A35E74D" w14:textId="3A489831" w:rsidR="00B95850" w:rsidRDefault="00B95850" w:rsidP="00B95850">
      <w:pPr>
        <w:jc w:val="both"/>
        <w:rPr>
          <w:rFonts w:ascii="Cambria" w:hAnsi="Cambria"/>
          <w:szCs w:val="24"/>
        </w:rPr>
      </w:pPr>
      <w:r w:rsidRPr="00B95850">
        <w:rPr>
          <w:rFonts w:ascii="Cambria" w:hAnsi="Cambria"/>
          <w:szCs w:val="24"/>
        </w:rPr>
        <w:t xml:space="preserve">Symptoms usually develop within ten minutes and up to two hours after exposure to an </w:t>
      </w:r>
      <w:proofErr w:type="gramStart"/>
      <w:r w:rsidRPr="00B95850">
        <w:rPr>
          <w:rFonts w:ascii="Cambria" w:hAnsi="Cambria"/>
          <w:szCs w:val="24"/>
        </w:rPr>
        <w:t>allergen, but</w:t>
      </w:r>
      <w:proofErr w:type="gramEnd"/>
      <w:r w:rsidRPr="00B95850">
        <w:rPr>
          <w:rFonts w:ascii="Cambria" w:hAnsi="Cambria"/>
          <w:szCs w:val="24"/>
        </w:rPr>
        <w:t xml:space="preserve"> can appear within a few minutes. </w:t>
      </w:r>
    </w:p>
    <w:p w14:paraId="0E035B55" w14:textId="31D382F4" w:rsidR="00B95850" w:rsidRDefault="00B95850" w:rsidP="00B95850">
      <w:pPr>
        <w:jc w:val="both"/>
        <w:rPr>
          <w:rFonts w:ascii="Cambria" w:hAnsi="Cambria"/>
          <w:szCs w:val="24"/>
        </w:rPr>
      </w:pPr>
    </w:p>
    <w:p w14:paraId="1A539187" w14:textId="13029514" w:rsidR="00B95850" w:rsidRDefault="00B95850" w:rsidP="00B95850">
      <w:pPr>
        <w:jc w:val="both"/>
        <w:rPr>
          <w:rFonts w:ascii="Cambria" w:hAnsi="Cambria"/>
          <w:szCs w:val="24"/>
        </w:rPr>
      </w:pPr>
    </w:p>
    <w:p w14:paraId="651DDA1C" w14:textId="77777777" w:rsidR="00B95850" w:rsidRPr="00B95850" w:rsidRDefault="00B95850" w:rsidP="00B95850">
      <w:pPr>
        <w:jc w:val="both"/>
        <w:rPr>
          <w:rFonts w:ascii="Cambria" w:hAnsi="Cambria"/>
          <w:szCs w:val="24"/>
        </w:rPr>
      </w:pPr>
    </w:p>
    <w:p w14:paraId="00F77FAB" w14:textId="454546B4" w:rsidR="00B95850" w:rsidRDefault="00B95850" w:rsidP="00B95850">
      <w:pPr>
        <w:jc w:val="both"/>
        <w:rPr>
          <w:rFonts w:ascii="Cambria" w:hAnsi="Cambria"/>
          <w:i/>
          <w:szCs w:val="24"/>
          <w:u w:val="single"/>
        </w:rPr>
      </w:pPr>
      <w:r w:rsidRPr="00B95850">
        <w:rPr>
          <w:rFonts w:ascii="Cambria" w:hAnsi="Cambria"/>
          <w:i/>
          <w:szCs w:val="24"/>
          <w:u w:val="single"/>
        </w:rPr>
        <w:t>Treatment</w:t>
      </w:r>
    </w:p>
    <w:p w14:paraId="0DB63BC3" w14:textId="77777777" w:rsidR="00B95850" w:rsidRPr="00B95850" w:rsidRDefault="00B95850" w:rsidP="00B95850">
      <w:pPr>
        <w:jc w:val="both"/>
        <w:rPr>
          <w:rFonts w:ascii="Cambria" w:hAnsi="Cambria"/>
          <w:i/>
          <w:szCs w:val="24"/>
          <w:u w:val="single"/>
        </w:rPr>
      </w:pPr>
    </w:p>
    <w:p w14:paraId="31E97EFD" w14:textId="77777777" w:rsidR="00B95850" w:rsidRPr="00B95850" w:rsidRDefault="00B95850" w:rsidP="00B95850">
      <w:pPr>
        <w:jc w:val="both"/>
        <w:rPr>
          <w:rFonts w:ascii="Cambria" w:hAnsi="Cambria"/>
          <w:szCs w:val="24"/>
        </w:rPr>
      </w:pPr>
      <w:r w:rsidRPr="00B95850">
        <w:rPr>
          <w:rFonts w:ascii="Cambria" w:hAnsi="Cambria"/>
          <w:szCs w:val="24"/>
        </w:rPr>
        <w:t>Adrenaline given as an injection into the muscle of the outer mid-thigh is the first aid treatment for anaphylaxis.</w:t>
      </w:r>
    </w:p>
    <w:p w14:paraId="65B98EC5" w14:textId="231F6F8C" w:rsidR="00B95850" w:rsidRDefault="00B95850" w:rsidP="00B95850">
      <w:pPr>
        <w:jc w:val="both"/>
        <w:rPr>
          <w:rFonts w:ascii="Cambria" w:hAnsi="Cambria"/>
          <w:szCs w:val="24"/>
        </w:rPr>
      </w:pPr>
      <w:r w:rsidRPr="00B95850">
        <w:rPr>
          <w:rFonts w:ascii="Cambria" w:hAnsi="Cambria"/>
          <w:szCs w:val="24"/>
        </w:rPr>
        <w:t>Individuals diagnosed as being at risk of anaphylaxis are prescribed an adrenaline autoinjector for use in an emergency. These adrenaline autoinjectors are designed so that anyone can use them in an emergency.</w:t>
      </w:r>
    </w:p>
    <w:p w14:paraId="0807212F" w14:textId="77777777" w:rsidR="00B95850" w:rsidRPr="00B95850" w:rsidRDefault="00B95850" w:rsidP="00B95850">
      <w:pPr>
        <w:jc w:val="both"/>
        <w:rPr>
          <w:rFonts w:ascii="Cambria" w:hAnsi="Cambria"/>
          <w:szCs w:val="24"/>
        </w:rPr>
      </w:pPr>
    </w:p>
    <w:p w14:paraId="1AA6FF43" w14:textId="1490BAF4" w:rsidR="00B95850" w:rsidRDefault="00B95850" w:rsidP="00B95850">
      <w:pPr>
        <w:pStyle w:val="Heading3"/>
        <w:spacing w:line="240" w:lineRule="auto"/>
        <w:jc w:val="both"/>
        <w:rPr>
          <w:rFonts w:ascii="Cambria" w:hAnsi="Cambria"/>
          <w:b/>
          <w:color w:val="000000" w:themeColor="text1"/>
        </w:rPr>
      </w:pPr>
      <w:r w:rsidRPr="00B95850">
        <w:rPr>
          <w:rFonts w:ascii="Cambria" w:hAnsi="Cambria"/>
          <w:b/>
          <w:color w:val="000000" w:themeColor="text1"/>
        </w:rPr>
        <w:t xml:space="preserve">Individual Anaphylaxis Management Plans </w:t>
      </w:r>
    </w:p>
    <w:p w14:paraId="0F60E2EF" w14:textId="77777777" w:rsidR="00B95850" w:rsidRPr="00B95850" w:rsidRDefault="00B95850" w:rsidP="00B95850">
      <w:pPr>
        <w:rPr>
          <w:lang w:eastAsia="en-US"/>
        </w:rPr>
      </w:pPr>
    </w:p>
    <w:p w14:paraId="139B677D" w14:textId="77777777" w:rsidR="00B95850" w:rsidRPr="00B95850" w:rsidRDefault="00B95850" w:rsidP="00B95850">
      <w:pPr>
        <w:tabs>
          <w:tab w:val="num" w:pos="170"/>
        </w:tabs>
        <w:spacing w:after="180"/>
        <w:jc w:val="both"/>
        <w:rPr>
          <w:rFonts w:ascii="Cambria" w:hAnsi="Cambria"/>
          <w:szCs w:val="24"/>
        </w:rPr>
      </w:pPr>
      <w:r w:rsidRPr="00B95850">
        <w:rPr>
          <w:rFonts w:ascii="Cambria" w:hAnsi="Cambria"/>
          <w:szCs w:val="24"/>
        </w:rPr>
        <w:t xml:space="preserve">All students at Pakenham Consolidated School who are diagnosed by a medical practitioner as being at risk of an anaphylactic reaction must have an Individual Anaphylaxis Management Plan. When notified of an anaphylaxis diagnosis by written validation of a completed ASCIA Anaphylaxis Plan. The </w:t>
      </w:r>
      <w:proofErr w:type="gramStart"/>
      <w:r w:rsidRPr="00B95850">
        <w:rPr>
          <w:rFonts w:ascii="Cambria" w:hAnsi="Cambria"/>
          <w:szCs w:val="24"/>
        </w:rPr>
        <w:t>Principal</w:t>
      </w:r>
      <w:proofErr w:type="gramEnd"/>
      <w:r w:rsidRPr="00B95850">
        <w:rPr>
          <w:rFonts w:ascii="Cambria" w:hAnsi="Cambria"/>
          <w:szCs w:val="24"/>
        </w:rPr>
        <w:t xml:space="preserve"> or delegate will develop an individual anaphylaxis management plan in partnership with the student’s parents/carers in consultation with the treating health care professional. </w:t>
      </w:r>
    </w:p>
    <w:p w14:paraId="4BDDD816" w14:textId="77777777" w:rsidR="00B95850" w:rsidRPr="00B95850" w:rsidRDefault="00B95850" w:rsidP="00B95850">
      <w:pPr>
        <w:jc w:val="both"/>
        <w:rPr>
          <w:rFonts w:ascii="Cambria" w:hAnsi="Cambria"/>
          <w:szCs w:val="24"/>
        </w:rPr>
      </w:pPr>
      <w:r w:rsidRPr="00B95850">
        <w:rPr>
          <w:rFonts w:ascii="Cambria" w:hAnsi="Cambria"/>
          <w:szCs w:val="24"/>
        </w:rPr>
        <w:t xml:space="preserve">Where necessary, an Individual Anaphylaxis Management Plan will be in place as soon as practicable after a student enrols at Pakenham Consolidated School and where possible before the student’s first day. </w:t>
      </w:r>
    </w:p>
    <w:p w14:paraId="18B7AE3E" w14:textId="77777777" w:rsidR="00B95850" w:rsidRPr="00B95850" w:rsidRDefault="00B95850" w:rsidP="00B95850">
      <w:pPr>
        <w:tabs>
          <w:tab w:val="num" w:pos="170"/>
        </w:tabs>
        <w:spacing w:after="180"/>
        <w:jc w:val="both"/>
        <w:rPr>
          <w:rFonts w:ascii="Cambria" w:hAnsi="Cambria"/>
          <w:szCs w:val="24"/>
        </w:rPr>
      </w:pPr>
      <w:r w:rsidRPr="00B95850">
        <w:rPr>
          <w:rFonts w:ascii="Cambria" w:hAnsi="Cambria"/>
          <w:szCs w:val="24"/>
        </w:rPr>
        <w:t>Parents and carers must:</w:t>
      </w:r>
    </w:p>
    <w:p w14:paraId="59A449BA" w14:textId="77777777" w:rsidR="00B95850" w:rsidRPr="00B95850" w:rsidRDefault="00B95850" w:rsidP="00B95850">
      <w:pPr>
        <w:pStyle w:val="ListParagraph"/>
        <w:numPr>
          <w:ilvl w:val="0"/>
          <w:numId w:val="9"/>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obtain a current ASCIA Action Plan for Anaphylaxis from the student’s medical practitioner and provide the original copy to the school as soon as practicable.</w:t>
      </w:r>
    </w:p>
    <w:p w14:paraId="0EAD502C" w14:textId="77777777" w:rsidR="00B95850" w:rsidRPr="00B95850" w:rsidRDefault="00B95850" w:rsidP="00B95850">
      <w:pPr>
        <w:pStyle w:val="ListParagraph"/>
        <w:numPr>
          <w:ilvl w:val="0"/>
          <w:numId w:val="9"/>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immediately inform the school in writing if there is a relevant change in the student’s medical condition and obtain an updated ASCIA Action Plan for Anaphylaxis</w:t>
      </w:r>
    </w:p>
    <w:p w14:paraId="29E9552B" w14:textId="77777777" w:rsidR="00B95850" w:rsidRPr="00B95850" w:rsidRDefault="00B95850" w:rsidP="00B95850">
      <w:pPr>
        <w:pStyle w:val="ListParagraph"/>
        <w:numPr>
          <w:ilvl w:val="0"/>
          <w:numId w:val="9"/>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provide an up-to-date photo of the student for the ASCIA Action Plan for Anaphylaxis when that Plan is provided to the school and each time it is reviewed</w:t>
      </w:r>
    </w:p>
    <w:p w14:paraId="77751A66" w14:textId="77777777" w:rsidR="00B95850" w:rsidRPr="00B95850" w:rsidRDefault="00B95850" w:rsidP="00B95850">
      <w:pPr>
        <w:pStyle w:val="ListParagraph"/>
        <w:numPr>
          <w:ilvl w:val="0"/>
          <w:numId w:val="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provide the school with an unexpired, prescribed adrenaline autoinjector for the said student.</w:t>
      </w:r>
    </w:p>
    <w:p w14:paraId="6282BBB4" w14:textId="77777777" w:rsidR="00B95850" w:rsidRPr="00B95850" w:rsidRDefault="00B95850" w:rsidP="00B95850">
      <w:pPr>
        <w:pStyle w:val="ListParagraph"/>
        <w:numPr>
          <w:ilvl w:val="0"/>
          <w:numId w:val="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participate in annual reviews of the student’s Plan.</w:t>
      </w:r>
    </w:p>
    <w:p w14:paraId="4C67E3F2" w14:textId="77777777" w:rsidR="00B95850" w:rsidRPr="00B95850" w:rsidRDefault="00B95850" w:rsidP="00B95850">
      <w:pPr>
        <w:jc w:val="both"/>
        <w:rPr>
          <w:rFonts w:ascii="Cambria" w:hAnsi="Cambria"/>
          <w:szCs w:val="24"/>
        </w:rPr>
      </w:pPr>
      <w:r w:rsidRPr="00B95850">
        <w:rPr>
          <w:rFonts w:ascii="Cambria" w:hAnsi="Cambria"/>
          <w:szCs w:val="24"/>
        </w:rPr>
        <w:t xml:space="preserve">Each student’s Individual Anaphylaxis Management Plan must include: </w:t>
      </w:r>
    </w:p>
    <w:p w14:paraId="48A0A8E9" w14:textId="77777777" w:rsidR="00B95850" w:rsidRPr="00B95850" w:rsidRDefault="00B95850" w:rsidP="00B95850">
      <w:pPr>
        <w:pStyle w:val="ListParagraph"/>
        <w:numPr>
          <w:ilvl w:val="0"/>
          <w:numId w:val="7"/>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information about the student’s medical condition that relates to allergies and the potential for anaphylactic reaction, including the type of allergies the student has.</w:t>
      </w:r>
    </w:p>
    <w:p w14:paraId="567CBEFF" w14:textId="77777777" w:rsidR="00B95850" w:rsidRPr="00B95850" w:rsidRDefault="00B95850" w:rsidP="00B95850">
      <w:pPr>
        <w:pStyle w:val="ListParagraph"/>
        <w:numPr>
          <w:ilvl w:val="0"/>
          <w:numId w:val="7"/>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information about the signs or symptoms the student might exhibit in the event of an allergic reaction based on a written diagnosis from a medical practitioner</w:t>
      </w:r>
    </w:p>
    <w:p w14:paraId="0AB81A00" w14:textId="77777777" w:rsidR="00B95850" w:rsidRPr="00B95850" w:rsidRDefault="00B95850" w:rsidP="00B95850">
      <w:pPr>
        <w:pStyle w:val="ListParagraph"/>
        <w:numPr>
          <w:ilvl w:val="0"/>
          <w:numId w:val="7"/>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strategies to minimise the risk of exposure to known allergens while the student is under the care or supervision of school staff, including in the school yard, at camps and excursions, or at special events conducted, organised, or attended by the school</w:t>
      </w:r>
    </w:p>
    <w:p w14:paraId="53CA31EA" w14:textId="77777777" w:rsidR="00B95850" w:rsidRPr="00B95850" w:rsidRDefault="00B95850" w:rsidP="00B95850">
      <w:pPr>
        <w:pStyle w:val="ListParagraph"/>
        <w:numPr>
          <w:ilvl w:val="0"/>
          <w:numId w:val="7"/>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the name of the person(s) responsible for implementing the risk minimisation strategies, which have been identified in the Plan</w:t>
      </w:r>
    </w:p>
    <w:p w14:paraId="0EE9B587" w14:textId="77777777" w:rsidR="00B95850" w:rsidRPr="00B95850" w:rsidRDefault="00B95850" w:rsidP="00B95850">
      <w:pPr>
        <w:pStyle w:val="ListParagraph"/>
        <w:numPr>
          <w:ilvl w:val="0"/>
          <w:numId w:val="7"/>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information about where the student's medication will be stored</w:t>
      </w:r>
    </w:p>
    <w:p w14:paraId="36E5B584" w14:textId="77777777" w:rsidR="00B95850" w:rsidRPr="00B95850" w:rsidRDefault="00B95850" w:rsidP="00B95850">
      <w:pPr>
        <w:pStyle w:val="ListParagraph"/>
        <w:numPr>
          <w:ilvl w:val="0"/>
          <w:numId w:val="7"/>
        </w:numPr>
        <w:tabs>
          <w:tab w:val="num" w:pos="170"/>
        </w:tabs>
        <w:spacing w:after="84"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the student's emergency contact details</w:t>
      </w:r>
    </w:p>
    <w:p w14:paraId="257148A5" w14:textId="77777777" w:rsidR="00B95850" w:rsidRPr="00B95850" w:rsidRDefault="00B95850" w:rsidP="00B95850">
      <w:pPr>
        <w:pStyle w:val="ListParagraph"/>
        <w:numPr>
          <w:ilvl w:val="0"/>
          <w:numId w:val="7"/>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 xml:space="preserve">an </w:t>
      </w:r>
      <w:proofErr w:type="gramStart"/>
      <w:r w:rsidRPr="00B95850">
        <w:rPr>
          <w:rFonts w:ascii="Cambria" w:eastAsia="Times New Roman" w:hAnsi="Cambria" w:cstheme="minorHAnsi"/>
          <w:color w:val="000000"/>
          <w:sz w:val="24"/>
          <w:szCs w:val="24"/>
        </w:rPr>
        <w:t>up to date</w:t>
      </w:r>
      <w:proofErr w:type="gramEnd"/>
      <w:r w:rsidRPr="00B95850">
        <w:rPr>
          <w:rFonts w:ascii="Cambria" w:eastAsia="Times New Roman" w:hAnsi="Cambria" w:cstheme="minorHAnsi"/>
          <w:color w:val="000000"/>
          <w:sz w:val="24"/>
          <w:szCs w:val="24"/>
        </w:rPr>
        <w:t xml:space="preserve"> ASCIA Action Plan for Anaphylaxis completed by the student’s medical practitioner.</w:t>
      </w:r>
    </w:p>
    <w:p w14:paraId="05FCA48E" w14:textId="77777777" w:rsidR="00B95850" w:rsidRPr="00B95850" w:rsidRDefault="00B95850" w:rsidP="00B95850">
      <w:pPr>
        <w:jc w:val="both"/>
        <w:rPr>
          <w:rFonts w:ascii="Cambria" w:hAnsi="Cambria"/>
          <w:i/>
          <w:szCs w:val="24"/>
        </w:rPr>
      </w:pPr>
      <w:r w:rsidRPr="00B95850">
        <w:rPr>
          <w:rFonts w:ascii="Cambria" w:hAnsi="Cambria"/>
          <w:i/>
          <w:szCs w:val="24"/>
        </w:rPr>
        <w:t xml:space="preserve">Review and updates to Individual Anaphylaxis Management Plans </w:t>
      </w:r>
    </w:p>
    <w:p w14:paraId="665B8BBB" w14:textId="77777777" w:rsidR="00B95850" w:rsidRDefault="00B95850" w:rsidP="00B95850">
      <w:pPr>
        <w:tabs>
          <w:tab w:val="num" w:pos="170"/>
        </w:tabs>
        <w:spacing w:after="180"/>
        <w:jc w:val="both"/>
        <w:rPr>
          <w:rFonts w:ascii="Cambria" w:hAnsi="Cambria"/>
          <w:szCs w:val="24"/>
        </w:rPr>
      </w:pPr>
      <w:r w:rsidRPr="00B95850">
        <w:rPr>
          <w:rFonts w:ascii="Cambria" w:hAnsi="Cambria"/>
          <w:szCs w:val="24"/>
        </w:rPr>
        <w:t xml:space="preserve">A student’s Individual Anaphylaxis Management Plan will be reviewed and updated on an annual basis in consultation with the student’s parents/carers as required or on presentation of an updated ASCIA </w:t>
      </w:r>
    </w:p>
    <w:p w14:paraId="34B90B4A" w14:textId="77777777" w:rsidR="00B95850" w:rsidRDefault="00B95850" w:rsidP="00B95850">
      <w:pPr>
        <w:tabs>
          <w:tab w:val="num" w:pos="170"/>
        </w:tabs>
        <w:spacing w:after="180"/>
        <w:jc w:val="both"/>
        <w:rPr>
          <w:rFonts w:ascii="Cambria" w:hAnsi="Cambria"/>
          <w:szCs w:val="24"/>
        </w:rPr>
      </w:pPr>
    </w:p>
    <w:p w14:paraId="36B2AB97" w14:textId="77777777" w:rsidR="00B95850" w:rsidRDefault="00B95850" w:rsidP="00B95850">
      <w:pPr>
        <w:tabs>
          <w:tab w:val="num" w:pos="170"/>
        </w:tabs>
        <w:spacing w:after="180"/>
        <w:jc w:val="both"/>
        <w:rPr>
          <w:rFonts w:ascii="Cambria" w:hAnsi="Cambria"/>
          <w:szCs w:val="24"/>
        </w:rPr>
      </w:pPr>
    </w:p>
    <w:p w14:paraId="4841A16B" w14:textId="39F2E7C8" w:rsidR="00B95850" w:rsidRPr="00B95850" w:rsidRDefault="00B95850" w:rsidP="00B95850">
      <w:pPr>
        <w:tabs>
          <w:tab w:val="num" w:pos="170"/>
        </w:tabs>
        <w:spacing w:after="180"/>
        <w:jc w:val="both"/>
        <w:rPr>
          <w:rFonts w:ascii="Cambria" w:hAnsi="Cambria"/>
          <w:szCs w:val="24"/>
        </w:rPr>
      </w:pPr>
      <w:r w:rsidRPr="00B95850">
        <w:rPr>
          <w:rFonts w:ascii="Cambria" w:hAnsi="Cambria"/>
          <w:szCs w:val="24"/>
        </w:rPr>
        <w:t xml:space="preserve">anaphylaxis plan. The plan will also be reviewed and, where necessary, updated in the following circumstances: </w:t>
      </w:r>
    </w:p>
    <w:p w14:paraId="18DA6ACD" w14:textId="77777777" w:rsidR="00B95850" w:rsidRPr="00B95850" w:rsidRDefault="00B95850" w:rsidP="00B95850">
      <w:pPr>
        <w:pStyle w:val="ListParagraph"/>
        <w:numPr>
          <w:ilvl w:val="0"/>
          <w:numId w:val="8"/>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as soon as practicable after the student has an anaphylactic reaction at school</w:t>
      </w:r>
    </w:p>
    <w:p w14:paraId="0E4007A7" w14:textId="77777777" w:rsidR="00B95850" w:rsidRPr="00B95850" w:rsidRDefault="00B95850" w:rsidP="00B95850">
      <w:pPr>
        <w:pStyle w:val="ListParagraph"/>
        <w:numPr>
          <w:ilvl w:val="0"/>
          <w:numId w:val="8"/>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if the student’s medical condition, in so far as it relates to allergy and the potential for anaphylactic reaction changes</w:t>
      </w:r>
    </w:p>
    <w:p w14:paraId="49724897" w14:textId="77777777" w:rsidR="00B95850" w:rsidRPr="00B95850" w:rsidRDefault="00B95850" w:rsidP="00B95850">
      <w:pPr>
        <w:pStyle w:val="ListParagraph"/>
        <w:numPr>
          <w:ilvl w:val="0"/>
          <w:numId w:val="8"/>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 xml:space="preserve">when the student is participating in an off-site activity, including camps and excursions, or at special events including fetes and concerts. </w:t>
      </w:r>
    </w:p>
    <w:p w14:paraId="4057A82A" w14:textId="77777777" w:rsidR="00B95850" w:rsidRPr="00B95850" w:rsidRDefault="00B95850" w:rsidP="00B95850">
      <w:pPr>
        <w:tabs>
          <w:tab w:val="num" w:pos="170"/>
        </w:tabs>
        <w:spacing w:after="180"/>
        <w:jc w:val="both"/>
        <w:rPr>
          <w:rFonts w:ascii="Cambria" w:hAnsi="Cambria"/>
          <w:szCs w:val="24"/>
        </w:rPr>
      </w:pPr>
      <w:r w:rsidRPr="00B95850">
        <w:rPr>
          <w:rFonts w:ascii="Cambria" w:hAnsi="Cambria"/>
          <w:szCs w:val="24"/>
        </w:rPr>
        <w:t xml:space="preserve">Our school may also consider updating a student’s Individual Anaphylaxis Management Plan if there is an identified and significant increase in the student’s potential risk of exposure to allergens at school. </w:t>
      </w:r>
    </w:p>
    <w:p w14:paraId="7DDB2EE4" w14:textId="77777777" w:rsidR="00B95850" w:rsidRPr="00B95850" w:rsidRDefault="00B95850" w:rsidP="00B95850">
      <w:pPr>
        <w:pStyle w:val="Heading3"/>
        <w:spacing w:after="120" w:line="240" w:lineRule="auto"/>
        <w:jc w:val="both"/>
        <w:rPr>
          <w:rFonts w:ascii="Cambria" w:hAnsi="Cambria"/>
          <w:highlight w:val="yellow"/>
        </w:rPr>
      </w:pPr>
      <w:r w:rsidRPr="00B95850">
        <w:rPr>
          <w:rFonts w:ascii="Cambria" w:hAnsi="Cambria"/>
          <w:b/>
          <w:color w:val="000000" w:themeColor="text1"/>
        </w:rPr>
        <w:t>Location of plans and Prescribed adrenaline autoinjectors</w:t>
      </w:r>
    </w:p>
    <w:p w14:paraId="5CA2E6A6" w14:textId="77777777" w:rsidR="00B95850" w:rsidRPr="00B95850" w:rsidRDefault="00B95850" w:rsidP="00B95850">
      <w:pPr>
        <w:pStyle w:val="ListParagraph"/>
        <w:numPr>
          <w:ilvl w:val="0"/>
          <w:numId w:val="22"/>
        </w:numPr>
        <w:spacing w:after="180" w:line="240" w:lineRule="auto"/>
        <w:jc w:val="both"/>
        <w:rPr>
          <w:rFonts w:ascii="Cambria" w:hAnsi="Cambria"/>
          <w:i/>
          <w:sz w:val="24"/>
          <w:szCs w:val="24"/>
        </w:rPr>
      </w:pPr>
      <w:r w:rsidRPr="00B95850">
        <w:rPr>
          <w:rFonts w:ascii="Cambria" w:hAnsi="Cambria"/>
          <w:i/>
          <w:sz w:val="24"/>
          <w:szCs w:val="24"/>
        </w:rPr>
        <w:t xml:space="preserve">A copy of the student’s Individual Anaphylaxis Management Plan will be provided to their Classroom Teachers, Parent/Carer and available to any Staff on request. </w:t>
      </w:r>
    </w:p>
    <w:p w14:paraId="70775807" w14:textId="77777777" w:rsidR="00B95850" w:rsidRPr="00B95850" w:rsidRDefault="00B95850" w:rsidP="00B95850">
      <w:pPr>
        <w:pStyle w:val="ListParagraph"/>
        <w:rPr>
          <w:rFonts w:ascii="Cambria" w:hAnsi="Cambria"/>
          <w:sz w:val="24"/>
          <w:szCs w:val="24"/>
        </w:rPr>
      </w:pPr>
      <w:r w:rsidRPr="00B95850">
        <w:rPr>
          <w:rFonts w:ascii="Cambria" w:hAnsi="Cambria"/>
          <w:i/>
          <w:sz w:val="24"/>
          <w:szCs w:val="24"/>
        </w:rPr>
        <w:t>The prescribed student’s adrenaline autoinjector will be housed with a copy of the student’s current ASCIA Anaphylaxis plan and stored in accordance with the student’s Individual Anaphylaxis Management Plan.</w:t>
      </w:r>
    </w:p>
    <w:p w14:paraId="2D78E9B3" w14:textId="77777777" w:rsidR="00B95850" w:rsidRPr="00B95850" w:rsidRDefault="00B95850" w:rsidP="00B95850">
      <w:pPr>
        <w:pStyle w:val="Heading3"/>
        <w:spacing w:after="120" w:line="240" w:lineRule="auto"/>
        <w:jc w:val="both"/>
        <w:rPr>
          <w:rFonts w:ascii="Cambria" w:hAnsi="Cambria"/>
        </w:rPr>
      </w:pPr>
      <w:r w:rsidRPr="00B95850">
        <w:rPr>
          <w:rFonts w:ascii="Cambria" w:hAnsi="Cambria"/>
          <w:b/>
          <w:color w:val="000000" w:themeColor="text1"/>
        </w:rPr>
        <w:t>Risk Minimisation Strategies – Universal Safeguards</w:t>
      </w:r>
    </w:p>
    <w:p w14:paraId="12AA33E6" w14:textId="7F6D81B7" w:rsidR="00B95850" w:rsidRDefault="00B95850" w:rsidP="00B95850">
      <w:pPr>
        <w:outlineLvl w:val="0"/>
        <w:rPr>
          <w:rFonts w:ascii="Cambria" w:hAnsi="Cambria"/>
          <w:b/>
          <w:szCs w:val="24"/>
          <w:u w:val="single"/>
        </w:rPr>
      </w:pPr>
      <w:r w:rsidRPr="00B95850">
        <w:rPr>
          <w:rFonts w:ascii="Cambria" w:hAnsi="Cambria"/>
          <w:b/>
          <w:szCs w:val="24"/>
          <w:u w:val="single"/>
        </w:rPr>
        <w:t xml:space="preserve">Food Allergies </w:t>
      </w:r>
    </w:p>
    <w:p w14:paraId="27163CB9" w14:textId="77777777" w:rsidR="00B95850" w:rsidRPr="00B95850" w:rsidRDefault="00B95850" w:rsidP="00B95850">
      <w:pPr>
        <w:outlineLvl w:val="0"/>
        <w:rPr>
          <w:rFonts w:ascii="Cambria" w:hAnsi="Cambria"/>
          <w:b/>
          <w:szCs w:val="24"/>
          <w:u w:val="single"/>
        </w:rPr>
      </w:pPr>
    </w:p>
    <w:p w14:paraId="2695B70D" w14:textId="77777777" w:rsidR="00B95850" w:rsidRPr="00B95850" w:rsidRDefault="00B95850" w:rsidP="00B95850">
      <w:pPr>
        <w:outlineLvl w:val="0"/>
        <w:rPr>
          <w:rFonts w:ascii="Cambria" w:hAnsi="Cambria"/>
          <w:b/>
          <w:szCs w:val="24"/>
        </w:rPr>
      </w:pPr>
      <w:r w:rsidRPr="00B95850">
        <w:rPr>
          <w:rFonts w:ascii="Cambria" w:hAnsi="Cambria"/>
          <w:b/>
          <w:szCs w:val="24"/>
        </w:rPr>
        <w:t>Canteen (Contractor)</w:t>
      </w:r>
    </w:p>
    <w:p w14:paraId="589C45E9" w14:textId="77777777" w:rsidR="00B95850" w:rsidRPr="00B95850" w:rsidRDefault="00B95850" w:rsidP="00B95850">
      <w:pPr>
        <w:numPr>
          <w:ilvl w:val="0"/>
          <w:numId w:val="23"/>
        </w:numPr>
        <w:overflowPunct/>
        <w:autoSpaceDE/>
        <w:autoSpaceDN/>
        <w:adjustRightInd/>
        <w:textAlignment w:val="auto"/>
        <w:rPr>
          <w:rFonts w:ascii="Cambria" w:hAnsi="Cambria"/>
          <w:szCs w:val="24"/>
        </w:rPr>
      </w:pPr>
      <w:r w:rsidRPr="00B95850">
        <w:rPr>
          <w:rFonts w:ascii="Cambria" w:hAnsi="Cambria"/>
          <w:szCs w:val="24"/>
        </w:rPr>
        <w:t>Canteen staff trained to minimise cross contamination of food during its preparation and processing.</w:t>
      </w:r>
    </w:p>
    <w:p w14:paraId="7E32F3D3" w14:textId="77777777" w:rsidR="00B95850" w:rsidRPr="00B95850" w:rsidRDefault="00B95850" w:rsidP="00B95850">
      <w:pPr>
        <w:numPr>
          <w:ilvl w:val="0"/>
          <w:numId w:val="23"/>
        </w:numPr>
        <w:overflowPunct/>
        <w:autoSpaceDE/>
        <w:autoSpaceDN/>
        <w:adjustRightInd/>
        <w:textAlignment w:val="auto"/>
        <w:rPr>
          <w:rFonts w:ascii="Cambria" w:hAnsi="Cambria"/>
          <w:szCs w:val="24"/>
        </w:rPr>
      </w:pPr>
      <w:r w:rsidRPr="00B95850">
        <w:rPr>
          <w:rFonts w:ascii="Cambria" w:hAnsi="Cambria"/>
          <w:szCs w:val="24"/>
        </w:rPr>
        <w:t>Canteen staff to use their discretion in stocking items of potential allergens.</w:t>
      </w:r>
    </w:p>
    <w:p w14:paraId="03C0F359" w14:textId="77777777" w:rsidR="00B95850" w:rsidRPr="00B95850" w:rsidRDefault="00B95850" w:rsidP="00B95850">
      <w:pPr>
        <w:numPr>
          <w:ilvl w:val="0"/>
          <w:numId w:val="23"/>
        </w:numPr>
        <w:overflowPunct/>
        <w:autoSpaceDE/>
        <w:autoSpaceDN/>
        <w:adjustRightInd/>
        <w:textAlignment w:val="auto"/>
        <w:rPr>
          <w:rFonts w:ascii="Cambria" w:hAnsi="Cambria"/>
          <w:szCs w:val="24"/>
        </w:rPr>
      </w:pPr>
      <w:r w:rsidRPr="00B95850">
        <w:rPr>
          <w:rFonts w:ascii="Cambria" w:hAnsi="Cambria"/>
          <w:szCs w:val="24"/>
        </w:rPr>
        <w:t>Canteen Staff alerted to the food allergy by the child’s parent and PCS.</w:t>
      </w:r>
    </w:p>
    <w:p w14:paraId="1C443D07" w14:textId="77777777" w:rsidR="00B95850" w:rsidRPr="00B95850" w:rsidRDefault="00B95850" w:rsidP="00B95850">
      <w:pPr>
        <w:numPr>
          <w:ilvl w:val="0"/>
          <w:numId w:val="23"/>
        </w:numPr>
        <w:overflowPunct/>
        <w:autoSpaceDE/>
        <w:autoSpaceDN/>
        <w:adjustRightInd/>
        <w:textAlignment w:val="auto"/>
        <w:rPr>
          <w:rFonts w:ascii="Cambria" w:hAnsi="Cambria"/>
          <w:szCs w:val="24"/>
        </w:rPr>
      </w:pPr>
      <w:r w:rsidRPr="00B95850">
        <w:rPr>
          <w:rFonts w:ascii="Cambria" w:hAnsi="Cambria"/>
          <w:szCs w:val="24"/>
        </w:rPr>
        <w:t>Canteen orders from children with a food allergy notated with “Food Allergy – Nuts” in large print on the paper bag, above or below the student’s name to alert or remind new Canteen Staff or Volunteers.</w:t>
      </w:r>
    </w:p>
    <w:p w14:paraId="00E60904" w14:textId="77777777" w:rsidR="00B95850" w:rsidRPr="00B95850" w:rsidRDefault="00B95850" w:rsidP="00B95850">
      <w:pPr>
        <w:numPr>
          <w:ilvl w:val="0"/>
          <w:numId w:val="23"/>
        </w:numPr>
        <w:overflowPunct/>
        <w:autoSpaceDE/>
        <w:autoSpaceDN/>
        <w:adjustRightInd/>
        <w:textAlignment w:val="auto"/>
        <w:rPr>
          <w:rFonts w:ascii="Cambria" w:hAnsi="Cambria"/>
          <w:szCs w:val="24"/>
        </w:rPr>
      </w:pPr>
      <w:r w:rsidRPr="00B95850">
        <w:rPr>
          <w:rFonts w:ascii="Cambria" w:hAnsi="Cambria"/>
          <w:szCs w:val="24"/>
        </w:rPr>
        <w:t xml:space="preserve">Canteen Staff to be familiar with the Education Department policy relating to Canteen guidelines and healthy foods guidelines and any updates in this policy. </w:t>
      </w:r>
    </w:p>
    <w:p w14:paraId="13F49F45" w14:textId="77777777" w:rsidR="00B95850" w:rsidRPr="00B95850" w:rsidRDefault="00B95850" w:rsidP="00B95850">
      <w:pPr>
        <w:numPr>
          <w:ilvl w:val="0"/>
          <w:numId w:val="23"/>
        </w:numPr>
        <w:overflowPunct/>
        <w:autoSpaceDE/>
        <w:autoSpaceDN/>
        <w:adjustRightInd/>
        <w:textAlignment w:val="auto"/>
        <w:rPr>
          <w:rFonts w:ascii="Cambria" w:hAnsi="Cambria"/>
          <w:szCs w:val="24"/>
        </w:rPr>
      </w:pPr>
      <w:r w:rsidRPr="00B95850">
        <w:rPr>
          <w:rFonts w:ascii="Cambria" w:hAnsi="Cambria"/>
          <w:szCs w:val="24"/>
        </w:rPr>
        <w:t>Canteen Menu to include the foot note or similar.</w:t>
      </w:r>
    </w:p>
    <w:p w14:paraId="2A8ED21E" w14:textId="77777777" w:rsidR="00B95850" w:rsidRPr="00B95850" w:rsidRDefault="00B95850" w:rsidP="00B95850">
      <w:pPr>
        <w:rPr>
          <w:rFonts w:ascii="Cambria" w:hAnsi="Cambria"/>
          <w:szCs w:val="24"/>
        </w:rPr>
      </w:pPr>
    </w:p>
    <w:p w14:paraId="441F82C8" w14:textId="1B2446C6" w:rsidR="00B95850" w:rsidRDefault="00B95850" w:rsidP="00B95850">
      <w:pPr>
        <w:rPr>
          <w:rFonts w:ascii="Cambria" w:hAnsi="Cambria"/>
          <w:szCs w:val="24"/>
        </w:rPr>
      </w:pPr>
      <w:r w:rsidRPr="00B95850">
        <w:rPr>
          <w:rFonts w:ascii="Cambria" w:hAnsi="Cambria"/>
          <w:szCs w:val="24"/>
        </w:rPr>
        <w:t>“Please Note: If your child has a food allergy, please remind canteen staff by stating the student’s allergy in writing on the lunch paper bag in bold print (</w:t>
      </w:r>
      <w:proofErr w:type="gramStart"/>
      <w:r w:rsidRPr="00B95850">
        <w:rPr>
          <w:rFonts w:ascii="Cambria" w:hAnsi="Cambria"/>
          <w:szCs w:val="24"/>
        </w:rPr>
        <w:t>i.e.</w:t>
      </w:r>
      <w:proofErr w:type="gramEnd"/>
      <w:r w:rsidRPr="00B95850">
        <w:rPr>
          <w:rFonts w:ascii="Cambria" w:hAnsi="Cambria"/>
          <w:szCs w:val="24"/>
        </w:rPr>
        <w:t xml:space="preserve"> </w:t>
      </w:r>
      <w:r w:rsidRPr="00B95850">
        <w:rPr>
          <w:rFonts w:ascii="Cambria" w:hAnsi="Cambria"/>
          <w:b/>
          <w:szCs w:val="24"/>
        </w:rPr>
        <w:t>PEANUT ALLERGY</w:t>
      </w:r>
      <w:r w:rsidRPr="00B95850">
        <w:rPr>
          <w:rFonts w:ascii="Cambria" w:hAnsi="Cambria"/>
          <w:szCs w:val="24"/>
        </w:rPr>
        <w:t>). All reasonable care is taken at all times”.</w:t>
      </w:r>
    </w:p>
    <w:p w14:paraId="59BBCAEE" w14:textId="77777777" w:rsidR="00B95850" w:rsidRPr="00B95850" w:rsidRDefault="00B95850" w:rsidP="00B95850">
      <w:pPr>
        <w:rPr>
          <w:rFonts w:ascii="Cambria" w:hAnsi="Cambria"/>
          <w:b/>
          <w:szCs w:val="24"/>
        </w:rPr>
      </w:pPr>
    </w:p>
    <w:p w14:paraId="07E9057E" w14:textId="146504B9" w:rsidR="00B95850" w:rsidRDefault="00B95850" w:rsidP="00B95850">
      <w:pPr>
        <w:outlineLvl w:val="0"/>
        <w:rPr>
          <w:rFonts w:ascii="Cambria" w:hAnsi="Cambria"/>
          <w:b/>
          <w:szCs w:val="24"/>
        </w:rPr>
      </w:pPr>
      <w:r w:rsidRPr="00B95850">
        <w:rPr>
          <w:rFonts w:ascii="Cambria" w:hAnsi="Cambria"/>
          <w:b/>
          <w:szCs w:val="24"/>
        </w:rPr>
        <w:t>Class Parties/Student Birthday’s</w:t>
      </w:r>
    </w:p>
    <w:p w14:paraId="0272F524" w14:textId="77777777" w:rsidR="00B95850" w:rsidRPr="00B95850" w:rsidRDefault="00B95850" w:rsidP="00B95850">
      <w:pPr>
        <w:outlineLvl w:val="0"/>
        <w:rPr>
          <w:rFonts w:ascii="Cambria" w:hAnsi="Cambria"/>
          <w:b/>
          <w:szCs w:val="24"/>
        </w:rPr>
      </w:pPr>
    </w:p>
    <w:p w14:paraId="118471DE" w14:textId="77777777" w:rsidR="00B95850" w:rsidRPr="00B95850" w:rsidRDefault="00B95850" w:rsidP="00B95850">
      <w:pPr>
        <w:pStyle w:val="ListParagraph"/>
        <w:numPr>
          <w:ilvl w:val="0"/>
          <w:numId w:val="29"/>
        </w:numPr>
        <w:spacing w:after="0" w:line="240" w:lineRule="auto"/>
        <w:ind w:left="426"/>
        <w:rPr>
          <w:rFonts w:ascii="Cambria" w:hAnsi="Cambria"/>
          <w:sz w:val="24"/>
          <w:szCs w:val="24"/>
        </w:rPr>
      </w:pPr>
      <w:r w:rsidRPr="00B95850">
        <w:rPr>
          <w:rFonts w:ascii="Cambria" w:hAnsi="Cambria"/>
          <w:sz w:val="24"/>
          <w:szCs w:val="24"/>
        </w:rPr>
        <w:t>Parent/Carers to supply a container housing safe food items to be consumed as a substitute for classroom activities (</w:t>
      </w:r>
      <w:proofErr w:type="gramStart"/>
      <w:r w:rsidRPr="00B95850">
        <w:rPr>
          <w:rFonts w:ascii="Cambria" w:hAnsi="Cambria"/>
          <w:sz w:val="24"/>
          <w:szCs w:val="24"/>
        </w:rPr>
        <w:t>i.e.</w:t>
      </w:r>
      <w:proofErr w:type="gramEnd"/>
      <w:r w:rsidRPr="00B95850">
        <w:rPr>
          <w:rFonts w:ascii="Cambria" w:hAnsi="Cambria"/>
          <w:sz w:val="24"/>
          <w:szCs w:val="24"/>
        </w:rPr>
        <w:t xml:space="preserve"> classroom parties, birthday party cake, treats, etc) that involve food consumption.</w:t>
      </w:r>
    </w:p>
    <w:p w14:paraId="211102E1" w14:textId="77777777" w:rsidR="00B95850" w:rsidRPr="00B95850" w:rsidRDefault="00B95850" w:rsidP="00B95850">
      <w:pPr>
        <w:pStyle w:val="ListParagraph"/>
        <w:numPr>
          <w:ilvl w:val="0"/>
          <w:numId w:val="29"/>
        </w:numPr>
        <w:spacing w:after="0" w:line="240" w:lineRule="auto"/>
        <w:ind w:left="426"/>
        <w:rPr>
          <w:rFonts w:ascii="Cambria" w:hAnsi="Cambria"/>
          <w:sz w:val="24"/>
          <w:szCs w:val="24"/>
        </w:rPr>
      </w:pPr>
      <w:r w:rsidRPr="00B95850">
        <w:rPr>
          <w:rFonts w:ascii="Cambria" w:hAnsi="Cambria"/>
          <w:sz w:val="24"/>
          <w:szCs w:val="24"/>
        </w:rPr>
        <w:t xml:space="preserve">Parents/Carers of the class with a student at risk of anaphylaxis provided with an information sheet/notice discouraging bringing food to school containing the allergen of concern. </w:t>
      </w:r>
    </w:p>
    <w:p w14:paraId="3890156E" w14:textId="77777777" w:rsidR="00B95850" w:rsidRDefault="00B95850" w:rsidP="00B95850">
      <w:pPr>
        <w:pStyle w:val="ListParagraph"/>
        <w:spacing w:after="0" w:line="240" w:lineRule="auto"/>
        <w:ind w:left="426"/>
        <w:rPr>
          <w:rFonts w:ascii="Cambria" w:hAnsi="Cambria"/>
          <w:sz w:val="24"/>
          <w:szCs w:val="24"/>
        </w:rPr>
      </w:pPr>
    </w:p>
    <w:p w14:paraId="42DC4A9A" w14:textId="77777777" w:rsidR="00B95850" w:rsidRDefault="00B95850" w:rsidP="00B95850">
      <w:pPr>
        <w:pStyle w:val="ListParagraph"/>
        <w:spacing w:after="0" w:line="240" w:lineRule="auto"/>
        <w:ind w:left="426"/>
        <w:rPr>
          <w:rFonts w:ascii="Cambria" w:hAnsi="Cambria"/>
          <w:sz w:val="24"/>
          <w:szCs w:val="24"/>
        </w:rPr>
      </w:pPr>
    </w:p>
    <w:p w14:paraId="4519B807" w14:textId="77777777" w:rsidR="00B95850" w:rsidRDefault="00B95850" w:rsidP="00B95850">
      <w:pPr>
        <w:pStyle w:val="ListParagraph"/>
        <w:spacing w:after="0" w:line="240" w:lineRule="auto"/>
        <w:ind w:left="426"/>
        <w:rPr>
          <w:rFonts w:ascii="Cambria" w:hAnsi="Cambria"/>
          <w:sz w:val="24"/>
          <w:szCs w:val="24"/>
        </w:rPr>
      </w:pPr>
    </w:p>
    <w:p w14:paraId="24A8322E" w14:textId="727F4140" w:rsidR="00B95850" w:rsidRDefault="00B95850" w:rsidP="00B95850">
      <w:pPr>
        <w:pStyle w:val="ListParagraph"/>
        <w:numPr>
          <w:ilvl w:val="0"/>
          <w:numId w:val="29"/>
        </w:numPr>
        <w:spacing w:after="0" w:line="240" w:lineRule="auto"/>
        <w:ind w:left="426"/>
        <w:rPr>
          <w:rFonts w:ascii="Cambria" w:hAnsi="Cambria"/>
          <w:sz w:val="24"/>
          <w:szCs w:val="24"/>
        </w:rPr>
      </w:pPr>
      <w:r w:rsidRPr="00B95850">
        <w:rPr>
          <w:rFonts w:ascii="Cambria" w:hAnsi="Cambria"/>
          <w:sz w:val="24"/>
          <w:szCs w:val="24"/>
        </w:rPr>
        <w:t>Advise/consult parent/carer of the birthday food being provided by third provider and receive consent</w:t>
      </w:r>
    </w:p>
    <w:p w14:paraId="16F735BB" w14:textId="77777777" w:rsidR="00B95850" w:rsidRPr="00B95850" w:rsidRDefault="00B95850" w:rsidP="00B95850">
      <w:pPr>
        <w:pStyle w:val="ListParagraph"/>
        <w:spacing w:after="0" w:line="240" w:lineRule="auto"/>
        <w:ind w:left="426"/>
        <w:rPr>
          <w:rFonts w:ascii="Cambria" w:hAnsi="Cambria"/>
          <w:sz w:val="24"/>
          <w:szCs w:val="24"/>
        </w:rPr>
      </w:pPr>
    </w:p>
    <w:p w14:paraId="6399CA47" w14:textId="24D4F59E" w:rsidR="00B95850" w:rsidRDefault="00B95850" w:rsidP="00B95850">
      <w:pPr>
        <w:outlineLvl w:val="0"/>
        <w:rPr>
          <w:rFonts w:ascii="Cambria" w:hAnsi="Cambria"/>
          <w:b/>
          <w:szCs w:val="24"/>
        </w:rPr>
      </w:pPr>
      <w:r w:rsidRPr="00B95850">
        <w:rPr>
          <w:rFonts w:ascii="Cambria" w:hAnsi="Cambria"/>
          <w:b/>
          <w:szCs w:val="24"/>
        </w:rPr>
        <w:t>General</w:t>
      </w:r>
    </w:p>
    <w:p w14:paraId="18DF6819" w14:textId="77777777" w:rsidR="00B95850" w:rsidRPr="00B95850" w:rsidRDefault="00B95850" w:rsidP="00B95850">
      <w:pPr>
        <w:outlineLvl w:val="0"/>
        <w:rPr>
          <w:rFonts w:ascii="Cambria" w:hAnsi="Cambria"/>
          <w:b/>
          <w:szCs w:val="24"/>
        </w:rPr>
      </w:pPr>
    </w:p>
    <w:p w14:paraId="1DF1EF25"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Educate class about food allergies</w:t>
      </w:r>
    </w:p>
    <w:p w14:paraId="657020C0" w14:textId="77777777" w:rsidR="00B95850" w:rsidRPr="00B95850" w:rsidRDefault="00B95850" w:rsidP="00B95850">
      <w:pPr>
        <w:numPr>
          <w:ilvl w:val="0"/>
          <w:numId w:val="24"/>
        </w:numPr>
        <w:overflowPunct/>
        <w:autoSpaceDE/>
        <w:autoSpaceDN/>
        <w:adjustRightInd/>
        <w:textAlignment w:val="auto"/>
        <w:outlineLvl w:val="0"/>
        <w:rPr>
          <w:rFonts w:ascii="Cambria" w:hAnsi="Cambria"/>
          <w:szCs w:val="24"/>
        </w:rPr>
      </w:pPr>
      <w:r w:rsidRPr="00B95850">
        <w:rPr>
          <w:rFonts w:ascii="Cambria" w:hAnsi="Cambria"/>
          <w:szCs w:val="24"/>
        </w:rPr>
        <w:t>Encourage students and parents NOT to bring high risk food to school, if possible.</w:t>
      </w:r>
    </w:p>
    <w:p w14:paraId="19A55C70"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Discourage food sharing between all children</w:t>
      </w:r>
    </w:p>
    <w:p w14:paraId="77D803BC"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Encourage hygiene practise (</w:t>
      </w:r>
      <w:proofErr w:type="gramStart"/>
      <w:r w:rsidRPr="00B95850">
        <w:rPr>
          <w:rFonts w:ascii="Cambria" w:hAnsi="Cambria"/>
          <w:szCs w:val="24"/>
        </w:rPr>
        <w:t>i.e.</w:t>
      </w:r>
      <w:proofErr w:type="gramEnd"/>
      <w:r w:rsidRPr="00B95850">
        <w:rPr>
          <w:rFonts w:ascii="Cambria" w:hAnsi="Cambria"/>
          <w:szCs w:val="24"/>
        </w:rPr>
        <w:t xml:space="preserve"> frequent hand washing)</w:t>
      </w:r>
    </w:p>
    <w:p w14:paraId="35143557"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Discourage food swapping between all children.</w:t>
      </w:r>
    </w:p>
    <w:p w14:paraId="634F0FC3"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Allow student to make own food items</w:t>
      </w:r>
    </w:p>
    <w:p w14:paraId="6B1C9EC7"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Allow student to touch own food products</w:t>
      </w:r>
    </w:p>
    <w:p w14:paraId="44042A8F" w14:textId="77777777" w:rsidR="00B95850" w:rsidRPr="00B95850" w:rsidRDefault="00B95850" w:rsidP="00B95850">
      <w:pPr>
        <w:numPr>
          <w:ilvl w:val="0"/>
          <w:numId w:val="24"/>
        </w:numPr>
        <w:overflowPunct/>
        <w:autoSpaceDE/>
        <w:autoSpaceDN/>
        <w:adjustRightInd/>
        <w:textAlignment w:val="auto"/>
        <w:rPr>
          <w:rFonts w:ascii="Cambria" w:hAnsi="Cambria"/>
          <w:szCs w:val="24"/>
        </w:rPr>
      </w:pPr>
      <w:r w:rsidRPr="00B95850">
        <w:rPr>
          <w:rFonts w:ascii="Cambria" w:hAnsi="Cambria"/>
          <w:szCs w:val="24"/>
        </w:rPr>
        <w:t>Staff will participate in accredited eLearning Anaphylaxis Courses</w:t>
      </w:r>
    </w:p>
    <w:p w14:paraId="6EE189F0" w14:textId="4DA93550" w:rsidR="00B95850" w:rsidRDefault="00B95850" w:rsidP="00B95850">
      <w:pPr>
        <w:ind w:left="360"/>
        <w:rPr>
          <w:rFonts w:ascii="Cambria" w:hAnsi="Cambria"/>
          <w:szCs w:val="24"/>
        </w:rPr>
      </w:pPr>
      <w:r w:rsidRPr="00B95850">
        <w:rPr>
          <w:rFonts w:ascii="Cambria" w:hAnsi="Cambria"/>
          <w:szCs w:val="24"/>
        </w:rPr>
        <w:t>Students will use tongs or disposable gloves for picking up rubbish</w:t>
      </w:r>
    </w:p>
    <w:p w14:paraId="6F6F1AAC" w14:textId="77777777" w:rsidR="00B95850" w:rsidRPr="00B95850" w:rsidRDefault="00B95850" w:rsidP="00B95850">
      <w:pPr>
        <w:ind w:left="360"/>
        <w:rPr>
          <w:rFonts w:ascii="Cambria" w:hAnsi="Cambria"/>
          <w:szCs w:val="24"/>
        </w:rPr>
      </w:pPr>
    </w:p>
    <w:p w14:paraId="5D759BCB" w14:textId="145F25CF" w:rsidR="00B95850" w:rsidRDefault="00B95850" w:rsidP="00B95850">
      <w:pPr>
        <w:outlineLvl w:val="0"/>
        <w:rPr>
          <w:rFonts w:ascii="Cambria" w:hAnsi="Cambria"/>
          <w:b/>
          <w:szCs w:val="24"/>
        </w:rPr>
      </w:pPr>
      <w:r w:rsidRPr="00B95850">
        <w:rPr>
          <w:rFonts w:ascii="Cambria" w:hAnsi="Cambria"/>
          <w:b/>
          <w:szCs w:val="24"/>
        </w:rPr>
        <w:t>Visual Arts/Crafts/Hobbies</w:t>
      </w:r>
    </w:p>
    <w:p w14:paraId="213A2A47" w14:textId="77777777" w:rsidR="00B95850" w:rsidRPr="00B95850" w:rsidRDefault="00B95850" w:rsidP="00B95850">
      <w:pPr>
        <w:outlineLvl w:val="0"/>
        <w:rPr>
          <w:rFonts w:ascii="Cambria" w:hAnsi="Cambria"/>
          <w:b/>
          <w:szCs w:val="24"/>
        </w:rPr>
      </w:pPr>
    </w:p>
    <w:p w14:paraId="03E6B243" w14:textId="77777777" w:rsidR="00B95850" w:rsidRPr="00B95850" w:rsidRDefault="00B95850" w:rsidP="00B95850">
      <w:pPr>
        <w:ind w:left="360"/>
        <w:rPr>
          <w:rFonts w:ascii="Cambria" w:hAnsi="Cambria"/>
          <w:szCs w:val="24"/>
        </w:rPr>
      </w:pPr>
      <w:r w:rsidRPr="00B95850">
        <w:rPr>
          <w:rFonts w:ascii="Cambria" w:hAnsi="Cambria"/>
          <w:szCs w:val="24"/>
        </w:rPr>
        <w:t>Do not use items that may contain traces of the identified allergen even if washed thoroughly (</w:t>
      </w:r>
      <w:proofErr w:type="gramStart"/>
      <w:r w:rsidRPr="00B95850">
        <w:rPr>
          <w:rFonts w:ascii="Cambria" w:hAnsi="Cambria"/>
          <w:szCs w:val="24"/>
        </w:rPr>
        <w:t>i.e.</w:t>
      </w:r>
      <w:proofErr w:type="gramEnd"/>
      <w:r w:rsidRPr="00B95850">
        <w:rPr>
          <w:rFonts w:ascii="Cambria" w:hAnsi="Cambria"/>
          <w:szCs w:val="24"/>
        </w:rPr>
        <w:t xml:space="preserve"> food containers)</w:t>
      </w:r>
    </w:p>
    <w:p w14:paraId="44515CF3" w14:textId="77777777" w:rsidR="00B95850" w:rsidRPr="00B95850" w:rsidRDefault="00B95850" w:rsidP="00B95850">
      <w:pPr>
        <w:outlineLvl w:val="0"/>
        <w:rPr>
          <w:rFonts w:ascii="Cambria" w:hAnsi="Cambria"/>
          <w:b/>
          <w:szCs w:val="24"/>
        </w:rPr>
      </w:pPr>
    </w:p>
    <w:p w14:paraId="0067C15B" w14:textId="4F74A27C" w:rsidR="00B95850" w:rsidRDefault="00B95850" w:rsidP="00B95850">
      <w:pPr>
        <w:outlineLvl w:val="0"/>
        <w:rPr>
          <w:rFonts w:ascii="Cambria" w:hAnsi="Cambria"/>
          <w:b/>
          <w:szCs w:val="24"/>
        </w:rPr>
      </w:pPr>
      <w:r w:rsidRPr="00B95850">
        <w:rPr>
          <w:rFonts w:ascii="Cambria" w:hAnsi="Cambria"/>
          <w:b/>
          <w:szCs w:val="24"/>
        </w:rPr>
        <w:t>Performing Arts</w:t>
      </w:r>
    </w:p>
    <w:p w14:paraId="488A4DD5" w14:textId="77777777" w:rsidR="00B95850" w:rsidRPr="00B95850" w:rsidRDefault="00B95850" w:rsidP="00B95850">
      <w:pPr>
        <w:outlineLvl w:val="0"/>
        <w:rPr>
          <w:rFonts w:ascii="Cambria" w:hAnsi="Cambria"/>
          <w:b/>
          <w:szCs w:val="24"/>
        </w:rPr>
      </w:pPr>
    </w:p>
    <w:p w14:paraId="277162D4" w14:textId="77777777" w:rsidR="00B95850" w:rsidRPr="00B95850" w:rsidRDefault="00B95850" w:rsidP="00B95850">
      <w:pPr>
        <w:numPr>
          <w:ilvl w:val="0"/>
          <w:numId w:val="25"/>
        </w:numPr>
        <w:overflowPunct/>
        <w:autoSpaceDE/>
        <w:autoSpaceDN/>
        <w:adjustRightInd/>
        <w:textAlignment w:val="auto"/>
        <w:rPr>
          <w:rFonts w:ascii="Cambria" w:hAnsi="Cambria"/>
          <w:szCs w:val="24"/>
        </w:rPr>
      </w:pPr>
      <w:r w:rsidRPr="00B95850">
        <w:rPr>
          <w:rFonts w:ascii="Cambria" w:hAnsi="Cambria"/>
          <w:szCs w:val="24"/>
        </w:rPr>
        <w:t>Do not use props or staging materials that may contain traces of the identified allergens.</w:t>
      </w:r>
    </w:p>
    <w:p w14:paraId="43E91D48" w14:textId="77777777" w:rsidR="00B95850" w:rsidRPr="00B95850" w:rsidRDefault="00B95850" w:rsidP="00B95850">
      <w:pPr>
        <w:ind w:left="360"/>
        <w:rPr>
          <w:rFonts w:ascii="Cambria" w:hAnsi="Cambria"/>
          <w:szCs w:val="24"/>
        </w:rPr>
      </w:pPr>
      <w:r w:rsidRPr="00B95850">
        <w:rPr>
          <w:rFonts w:ascii="Cambria" w:hAnsi="Cambria"/>
          <w:szCs w:val="24"/>
        </w:rPr>
        <w:t>Do not use costumes or make up that may contain traces of the identified allergens</w:t>
      </w:r>
    </w:p>
    <w:p w14:paraId="61153935" w14:textId="77777777" w:rsidR="00B95850" w:rsidRPr="00B95850" w:rsidRDefault="00B95850" w:rsidP="00B95850">
      <w:pPr>
        <w:rPr>
          <w:rFonts w:ascii="Cambria" w:hAnsi="Cambria"/>
          <w:b/>
          <w:szCs w:val="24"/>
        </w:rPr>
      </w:pPr>
    </w:p>
    <w:p w14:paraId="06408F3B" w14:textId="07E78B40" w:rsidR="00B95850" w:rsidRDefault="00B95850" w:rsidP="00B95850">
      <w:pPr>
        <w:rPr>
          <w:rFonts w:ascii="Cambria" w:hAnsi="Cambria"/>
          <w:b/>
          <w:szCs w:val="24"/>
        </w:rPr>
      </w:pPr>
      <w:r w:rsidRPr="00B95850">
        <w:rPr>
          <w:rFonts w:ascii="Cambria" w:hAnsi="Cambria"/>
          <w:b/>
          <w:szCs w:val="24"/>
        </w:rPr>
        <w:t xml:space="preserve">Curriculum </w:t>
      </w:r>
      <w:r>
        <w:rPr>
          <w:rFonts w:ascii="Cambria" w:hAnsi="Cambria"/>
          <w:b/>
          <w:szCs w:val="24"/>
        </w:rPr>
        <w:t>–</w:t>
      </w:r>
      <w:r w:rsidRPr="00B95850">
        <w:rPr>
          <w:rFonts w:ascii="Cambria" w:hAnsi="Cambria"/>
          <w:b/>
          <w:szCs w:val="24"/>
        </w:rPr>
        <w:t xml:space="preserve"> Cooking</w:t>
      </w:r>
    </w:p>
    <w:p w14:paraId="20BBAAE4" w14:textId="77777777" w:rsidR="00B95850" w:rsidRPr="00B95850" w:rsidRDefault="00B95850" w:rsidP="00B95850">
      <w:pPr>
        <w:rPr>
          <w:rFonts w:ascii="Cambria" w:hAnsi="Cambria"/>
          <w:b/>
          <w:szCs w:val="24"/>
        </w:rPr>
      </w:pPr>
    </w:p>
    <w:p w14:paraId="75C39044" w14:textId="77777777" w:rsidR="00B95850" w:rsidRPr="00B95850" w:rsidRDefault="00B95850" w:rsidP="00B95850">
      <w:pPr>
        <w:numPr>
          <w:ilvl w:val="0"/>
          <w:numId w:val="26"/>
        </w:numPr>
        <w:overflowPunct/>
        <w:autoSpaceDE/>
        <w:autoSpaceDN/>
        <w:adjustRightInd/>
        <w:textAlignment w:val="auto"/>
        <w:rPr>
          <w:rFonts w:ascii="Cambria" w:hAnsi="Cambria"/>
          <w:szCs w:val="24"/>
        </w:rPr>
      </w:pPr>
      <w:r w:rsidRPr="00B95850">
        <w:rPr>
          <w:rFonts w:ascii="Cambria" w:hAnsi="Cambria"/>
          <w:szCs w:val="24"/>
        </w:rPr>
        <w:t>Ensure food items do not conflict with child’s known allergens</w:t>
      </w:r>
    </w:p>
    <w:p w14:paraId="6A8265A1" w14:textId="77777777" w:rsidR="00B95850" w:rsidRPr="00B95850" w:rsidRDefault="00B95850" w:rsidP="00B95850">
      <w:pPr>
        <w:pStyle w:val="ListParagraph"/>
        <w:numPr>
          <w:ilvl w:val="0"/>
          <w:numId w:val="26"/>
        </w:numPr>
        <w:spacing w:after="0" w:line="240" w:lineRule="auto"/>
        <w:rPr>
          <w:rFonts w:ascii="Cambria" w:hAnsi="Cambria"/>
          <w:sz w:val="24"/>
          <w:szCs w:val="24"/>
        </w:rPr>
      </w:pPr>
      <w:r w:rsidRPr="00B95850">
        <w:rPr>
          <w:rFonts w:ascii="Cambria" w:hAnsi="Cambria"/>
          <w:sz w:val="24"/>
          <w:szCs w:val="24"/>
        </w:rPr>
        <w:t>Prevent cross contamination of foods during preparation, cooking and distribution processes.</w:t>
      </w:r>
    </w:p>
    <w:p w14:paraId="2781C51B" w14:textId="77777777" w:rsidR="00B95850" w:rsidRPr="00B95850" w:rsidRDefault="00B95850" w:rsidP="00B95850">
      <w:pPr>
        <w:outlineLvl w:val="0"/>
        <w:rPr>
          <w:rFonts w:ascii="Cambria" w:hAnsi="Cambria"/>
          <w:b/>
          <w:szCs w:val="24"/>
        </w:rPr>
      </w:pPr>
    </w:p>
    <w:p w14:paraId="38735AB3" w14:textId="58D5CCDF" w:rsidR="00B95850" w:rsidRDefault="00B95850" w:rsidP="00B95850">
      <w:pPr>
        <w:outlineLvl w:val="0"/>
        <w:rPr>
          <w:rFonts w:ascii="Cambria" w:hAnsi="Cambria"/>
          <w:b/>
          <w:szCs w:val="24"/>
        </w:rPr>
      </w:pPr>
      <w:r w:rsidRPr="00B95850">
        <w:rPr>
          <w:rFonts w:ascii="Cambria" w:hAnsi="Cambria"/>
          <w:b/>
          <w:szCs w:val="24"/>
        </w:rPr>
        <w:t>Insect Allergies</w:t>
      </w:r>
    </w:p>
    <w:p w14:paraId="1D2170D0" w14:textId="77777777" w:rsidR="00B95850" w:rsidRPr="00B95850" w:rsidRDefault="00B95850" w:rsidP="00B95850">
      <w:pPr>
        <w:outlineLvl w:val="0"/>
        <w:rPr>
          <w:rFonts w:ascii="Cambria" w:hAnsi="Cambria"/>
          <w:b/>
          <w:szCs w:val="24"/>
        </w:rPr>
      </w:pPr>
    </w:p>
    <w:p w14:paraId="3C6B6037" w14:textId="77777777" w:rsidR="00B95850" w:rsidRPr="00B95850" w:rsidRDefault="00B95850" w:rsidP="00B95850">
      <w:pPr>
        <w:numPr>
          <w:ilvl w:val="0"/>
          <w:numId w:val="27"/>
        </w:numPr>
        <w:overflowPunct/>
        <w:autoSpaceDE/>
        <w:autoSpaceDN/>
        <w:adjustRightInd/>
        <w:textAlignment w:val="auto"/>
        <w:rPr>
          <w:rFonts w:ascii="Cambria" w:hAnsi="Cambria"/>
          <w:szCs w:val="24"/>
        </w:rPr>
      </w:pPr>
      <w:r w:rsidRPr="00B95850">
        <w:rPr>
          <w:rFonts w:ascii="Cambria" w:hAnsi="Cambria"/>
          <w:szCs w:val="24"/>
        </w:rPr>
        <w:t>Play in areas with few plants in flower to lessen contact with flying insects.</w:t>
      </w:r>
    </w:p>
    <w:p w14:paraId="7E56F9FD" w14:textId="77777777" w:rsidR="00B95850" w:rsidRPr="00B95850" w:rsidRDefault="00B95850" w:rsidP="00B95850">
      <w:pPr>
        <w:numPr>
          <w:ilvl w:val="0"/>
          <w:numId w:val="27"/>
        </w:numPr>
        <w:overflowPunct/>
        <w:autoSpaceDE/>
        <w:autoSpaceDN/>
        <w:adjustRightInd/>
        <w:textAlignment w:val="auto"/>
        <w:rPr>
          <w:rFonts w:ascii="Cambria" w:hAnsi="Cambria"/>
          <w:szCs w:val="24"/>
        </w:rPr>
      </w:pPr>
      <w:r w:rsidRPr="00B95850">
        <w:rPr>
          <w:rFonts w:ascii="Cambria" w:hAnsi="Cambria"/>
          <w:szCs w:val="24"/>
        </w:rPr>
        <w:t>Use an insect repellent, if appropriate.</w:t>
      </w:r>
    </w:p>
    <w:p w14:paraId="69C16135" w14:textId="77777777" w:rsidR="00B95850" w:rsidRPr="00B95850" w:rsidRDefault="00B95850" w:rsidP="00B95850">
      <w:pPr>
        <w:numPr>
          <w:ilvl w:val="0"/>
          <w:numId w:val="27"/>
        </w:numPr>
        <w:overflowPunct/>
        <w:autoSpaceDE/>
        <w:autoSpaceDN/>
        <w:adjustRightInd/>
        <w:textAlignment w:val="auto"/>
        <w:rPr>
          <w:rFonts w:ascii="Cambria" w:hAnsi="Cambria"/>
          <w:szCs w:val="24"/>
        </w:rPr>
      </w:pPr>
      <w:r w:rsidRPr="00B95850">
        <w:rPr>
          <w:rFonts w:ascii="Cambria" w:hAnsi="Cambria"/>
          <w:szCs w:val="24"/>
        </w:rPr>
        <w:t>Wear clothing that covers all exposed skin where possible.</w:t>
      </w:r>
    </w:p>
    <w:p w14:paraId="3ABB29A9" w14:textId="77777777" w:rsidR="00B95850" w:rsidRPr="00B95850" w:rsidRDefault="00B95850" w:rsidP="00B95850">
      <w:pPr>
        <w:numPr>
          <w:ilvl w:val="0"/>
          <w:numId w:val="27"/>
        </w:numPr>
        <w:overflowPunct/>
        <w:autoSpaceDE/>
        <w:autoSpaceDN/>
        <w:adjustRightInd/>
        <w:textAlignment w:val="auto"/>
        <w:rPr>
          <w:rFonts w:ascii="Cambria" w:hAnsi="Cambria"/>
          <w:szCs w:val="24"/>
        </w:rPr>
      </w:pPr>
      <w:r w:rsidRPr="00B95850">
        <w:rPr>
          <w:rFonts w:ascii="Cambria" w:hAnsi="Cambria"/>
          <w:szCs w:val="24"/>
        </w:rPr>
        <w:t xml:space="preserve">Wear shoes </w:t>
      </w:r>
      <w:proofErr w:type="gramStart"/>
      <w:r w:rsidRPr="00B95850">
        <w:rPr>
          <w:rFonts w:ascii="Cambria" w:hAnsi="Cambria"/>
          <w:szCs w:val="24"/>
        </w:rPr>
        <w:t>at all times</w:t>
      </w:r>
      <w:proofErr w:type="gramEnd"/>
      <w:r w:rsidRPr="00B95850">
        <w:rPr>
          <w:rFonts w:ascii="Cambria" w:hAnsi="Cambria"/>
          <w:szCs w:val="24"/>
        </w:rPr>
        <w:t xml:space="preserve"> outdoors.</w:t>
      </w:r>
    </w:p>
    <w:p w14:paraId="393A1874" w14:textId="77777777" w:rsidR="00B95850" w:rsidRPr="00B95850" w:rsidRDefault="00B95850" w:rsidP="00B95850">
      <w:pPr>
        <w:numPr>
          <w:ilvl w:val="0"/>
          <w:numId w:val="27"/>
        </w:numPr>
        <w:overflowPunct/>
        <w:autoSpaceDE/>
        <w:autoSpaceDN/>
        <w:adjustRightInd/>
        <w:textAlignment w:val="auto"/>
        <w:outlineLvl w:val="0"/>
        <w:rPr>
          <w:rFonts w:ascii="Cambria" w:hAnsi="Cambria"/>
          <w:szCs w:val="24"/>
        </w:rPr>
      </w:pPr>
      <w:r w:rsidRPr="00B95850">
        <w:rPr>
          <w:rFonts w:ascii="Cambria" w:hAnsi="Cambria"/>
          <w:szCs w:val="24"/>
        </w:rPr>
        <w:t>Reduce bee attracting plants in vicinity (</w:t>
      </w:r>
      <w:proofErr w:type="gramStart"/>
      <w:r w:rsidRPr="00B95850">
        <w:rPr>
          <w:rFonts w:ascii="Cambria" w:hAnsi="Cambria"/>
          <w:szCs w:val="24"/>
        </w:rPr>
        <w:t>i.e.</w:t>
      </w:r>
      <w:proofErr w:type="gramEnd"/>
      <w:r w:rsidRPr="00B95850">
        <w:rPr>
          <w:rFonts w:ascii="Cambria" w:hAnsi="Cambria"/>
          <w:szCs w:val="24"/>
        </w:rPr>
        <w:t xml:space="preserve"> class room)</w:t>
      </w:r>
    </w:p>
    <w:p w14:paraId="04C8EEBD" w14:textId="77777777" w:rsidR="00B95850" w:rsidRPr="00B95850" w:rsidRDefault="00B95850" w:rsidP="00B95850">
      <w:pPr>
        <w:numPr>
          <w:ilvl w:val="0"/>
          <w:numId w:val="27"/>
        </w:numPr>
        <w:overflowPunct/>
        <w:autoSpaceDE/>
        <w:autoSpaceDN/>
        <w:adjustRightInd/>
        <w:textAlignment w:val="auto"/>
        <w:rPr>
          <w:rFonts w:ascii="Cambria" w:hAnsi="Cambria"/>
          <w:szCs w:val="24"/>
        </w:rPr>
      </w:pPr>
      <w:r w:rsidRPr="00B95850">
        <w:rPr>
          <w:rFonts w:ascii="Cambria" w:hAnsi="Cambria"/>
          <w:szCs w:val="24"/>
        </w:rPr>
        <w:t>Don’t house cut flowers or plants in flower in an indoor area where a child with an allergy resides.</w:t>
      </w:r>
    </w:p>
    <w:p w14:paraId="2B7B7EE9" w14:textId="77777777" w:rsidR="00B95850" w:rsidRPr="00B95850" w:rsidRDefault="00B95850" w:rsidP="00B95850">
      <w:pPr>
        <w:numPr>
          <w:ilvl w:val="0"/>
          <w:numId w:val="27"/>
        </w:numPr>
        <w:overflowPunct/>
        <w:autoSpaceDE/>
        <w:autoSpaceDN/>
        <w:adjustRightInd/>
        <w:textAlignment w:val="auto"/>
        <w:rPr>
          <w:rFonts w:ascii="Cambria" w:hAnsi="Cambria"/>
          <w:szCs w:val="24"/>
        </w:rPr>
      </w:pPr>
      <w:r w:rsidRPr="00B95850">
        <w:rPr>
          <w:rFonts w:ascii="Cambria" w:hAnsi="Cambria"/>
          <w:szCs w:val="24"/>
        </w:rPr>
        <w:t>Don’t reside near sugar drinks that attract Wasps if allergic to their venom.</w:t>
      </w:r>
    </w:p>
    <w:p w14:paraId="3BC0779A" w14:textId="77777777" w:rsidR="00B95850" w:rsidRPr="00B95850" w:rsidRDefault="00B95850" w:rsidP="00B95850">
      <w:pPr>
        <w:rPr>
          <w:rFonts w:ascii="Cambria" w:hAnsi="Cambria"/>
          <w:szCs w:val="24"/>
        </w:rPr>
      </w:pPr>
    </w:p>
    <w:p w14:paraId="61B9294F" w14:textId="26F1A153" w:rsidR="00B95850" w:rsidRDefault="00B95850" w:rsidP="00B95850">
      <w:pPr>
        <w:outlineLvl w:val="0"/>
        <w:rPr>
          <w:rFonts w:ascii="Cambria" w:hAnsi="Cambria"/>
          <w:b/>
          <w:szCs w:val="24"/>
        </w:rPr>
      </w:pPr>
      <w:r w:rsidRPr="00B95850">
        <w:rPr>
          <w:rFonts w:ascii="Cambria" w:hAnsi="Cambria"/>
          <w:b/>
          <w:szCs w:val="24"/>
        </w:rPr>
        <w:t>Latex/Related Allergies</w:t>
      </w:r>
    </w:p>
    <w:p w14:paraId="1EC6A4C0" w14:textId="77777777" w:rsidR="00B95850" w:rsidRPr="00B95850" w:rsidRDefault="00B95850" w:rsidP="00B95850">
      <w:pPr>
        <w:outlineLvl w:val="0"/>
        <w:rPr>
          <w:rFonts w:ascii="Cambria" w:hAnsi="Cambria"/>
          <w:b/>
          <w:szCs w:val="24"/>
        </w:rPr>
      </w:pPr>
    </w:p>
    <w:p w14:paraId="177297CA" w14:textId="77777777" w:rsidR="00B95850" w:rsidRPr="00B95850" w:rsidRDefault="00B95850" w:rsidP="00B95850">
      <w:pPr>
        <w:numPr>
          <w:ilvl w:val="0"/>
          <w:numId w:val="28"/>
        </w:numPr>
        <w:overflowPunct/>
        <w:autoSpaceDE/>
        <w:autoSpaceDN/>
        <w:adjustRightInd/>
        <w:textAlignment w:val="auto"/>
        <w:rPr>
          <w:rFonts w:ascii="Cambria" w:hAnsi="Cambria"/>
          <w:szCs w:val="24"/>
        </w:rPr>
      </w:pPr>
      <w:r w:rsidRPr="00B95850">
        <w:rPr>
          <w:rFonts w:ascii="Cambria" w:hAnsi="Cambria"/>
          <w:szCs w:val="24"/>
        </w:rPr>
        <w:t>Use non-latex glove as an alternative</w:t>
      </w:r>
    </w:p>
    <w:p w14:paraId="2235DCED" w14:textId="77777777" w:rsidR="00B95850" w:rsidRPr="00B95850" w:rsidRDefault="00B95850" w:rsidP="00B95850">
      <w:pPr>
        <w:numPr>
          <w:ilvl w:val="0"/>
          <w:numId w:val="28"/>
        </w:numPr>
        <w:overflowPunct/>
        <w:autoSpaceDE/>
        <w:autoSpaceDN/>
        <w:adjustRightInd/>
        <w:textAlignment w:val="auto"/>
        <w:rPr>
          <w:rFonts w:ascii="Cambria" w:hAnsi="Cambria"/>
          <w:szCs w:val="24"/>
        </w:rPr>
      </w:pPr>
      <w:r w:rsidRPr="00B95850">
        <w:rPr>
          <w:rFonts w:ascii="Cambria" w:hAnsi="Cambria"/>
          <w:szCs w:val="24"/>
        </w:rPr>
        <w:t>Avoid use of party balloons</w:t>
      </w:r>
    </w:p>
    <w:p w14:paraId="076940F3" w14:textId="77777777" w:rsidR="00B95850" w:rsidRPr="00B95850" w:rsidRDefault="00B95850" w:rsidP="00B95850">
      <w:pPr>
        <w:numPr>
          <w:ilvl w:val="0"/>
          <w:numId w:val="28"/>
        </w:numPr>
        <w:overflowPunct/>
        <w:autoSpaceDE/>
        <w:autoSpaceDN/>
        <w:adjustRightInd/>
        <w:textAlignment w:val="auto"/>
        <w:rPr>
          <w:rFonts w:ascii="Cambria" w:hAnsi="Cambria"/>
          <w:szCs w:val="24"/>
        </w:rPr>
      </w:pPr>
      <w:r w:rsidRPr="00B95850">
        <w:rPr>
          <w:rFonts w:ascii="Cambria" w:hAnsi="Cambria"/>
          <w:szCs w:val="24"/>
        </w:rPr>
        <w:t>Avoid contact with latex products</w:t>
      </w:r>
    </w:p>
    <w:p w14:paraId="6BED5D60" w14:textId="77777777" w:rsidR="00B95850" w:rsidRPr="00B95850" w:rsidRDefault="00B95850" w:rsidP="00B95850">
      <w:pPr>
        <w:numPr>
          <w:ilvl w:val="0"/>
          <w:numId w:val="28"/>
        </w:numPr>
        <w:overflowPunct/>
        <w:autoSpaceDE/>
        <w:autoSpaceDN/>
        <w:adjustRightInd/>
        <w:textAlignment w:val="auto"/>
        <w:rPr>
          <w:rFonts w:ascii="Cambria" w:hAnsi="Cambria"/>
          <w:szCs w:val="24"/>
        </w:rPr>
      </w:pPr>
      <w:r w:rsidRPr="00B95850">
        <w:rPr>
          <w:rFonts w:ascii="Cambria" w:hAnsi="Cambria"/>
          <w:szCs w:val="24"/>
        </w:rPr>
        <w:t xml:space="preserve">Avoid contact with dressing strips with latex adhesive or components </w:t>
      </w:r>
    </w:p>
    <w:p w14:paraId="0C24276F" w14:textId="77777777" w:rsidR="00B95850" w:rsidRPr="00B95850" w:rsidRDefault="00B95850" w:rsidP="00B95850">
      <w:pPr>
        <w:tabs>
          <w:tab w:val="num" w:pos="170"/>
        </w:tabs>
        <w:jc w:val="both"/>
        <w:rPr>
          <w:rFonts w:ascii="Cambria" w:hAnsi="Cambria"/>
          <w:i/>
          <w:szCs w:val="24"/>
          <w:highlight w:val="yellow"/>
        </w:rPr>
      </w:pPr>
    </w:p>
    <w:p w14:paraId="62099507" w14:textId="45AB2B0C" w:rsidR="00B95850" w:rsidRDefault="00B95850" w:rsidP="00B95850">
      <w:pPr>
        <w:tabs>
          <w:tab w:val="num" w:pos="170"/>
        </w:tabs>
        <w:jc w:val="both"/>
        <w:rPr>
          <w:rFonts w:ascii="Cambria" w:hAnsi="Cambria"/>
          <w:b/>
          <w:bCs/>
          <w:iCs/>
          <w:szCs w:val="24"/>
        </w:rPr>
      </w:pPr>
      <w:r w:rsidRPr="00B95850">
        <w:rPr>
          <w:rFonts w:ascii="Cambria" w:hAnsi="Cambria"/>
          <w:b/>
          <w:bCs/>
          <w:iCs/>
          <w:szCs w:val="24"/>
        </w:rPr>
        <w:t>Insect Sting Allergies</w:t>
      </w:r>
    </w:p>
    <w:p w14:paraId="529F4845" w14:textId="77777777" w:rsidR="00B95850" w:rsidRPr="00B95850" w:rsidRDefault="00B95850" w:rsidP="00B95850">
      <w:pPr>
        <w:tabs>
          <w:tab w:val="num" w:pos="170"/>
        </w:tabs>
        <w:jc w:val="both"/>
        <w:rPr>
          <w:rFonts w:ascii="Cambria" w:hAnsi="Cambria"/>
          <w:b/>
          <w:bCs/>
          <w:iCs/>
          <w:szCs w:val="24"/>
        </w:rPr>
      </w:pPr>
    </w:p>
    <w:p w14:paraId="24A7273A"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Avoid being outdoors at certain times of the day where possible</w:t>
      </w:r>
    </w:p>
    <w:p w14:paraId="3B98B54F"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Using personal insect repellent that contains DEET (Diethyltoluamide, N, N-diethyl-3-methylbenzamide)</w:t>
      </w:r>
    </w:p>
    <w:p w14:paraId="6C707E59"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Wear clothing that covers exposed skin</w:t>
      </w:r>
    </w:p>
    <w:p w14:paraId="32AC16B1"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Care around bodies of water that attract bees/insects</w:t>
      </w:r>
    </w:p>
    <w:p w14:paraId="0EEF4F9B"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Chlorinated pools attract bees</w:t>
      </w:r>
    </w:p>
    <w:p w14:paraId="0DCDB5D8"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Keep water bottle/open drinking vessels covered</w:t>
      </w:r>
    </w:p>
    <w:p w14:paraId="27C5CC5A"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Don’t provoke bees/wasps’ nest or ant moulds or insects</w:t>
      </w:r>
    </w:p>
    <w:p w14:paraId="6A3D6AF7" w14:textId="77777777" w:rsidR="00B95850" w:rsidRPr="00B95850" w:rsidRDefault="00B95850" w:rsidP="00B95850">
      <w:pPr>
        <w:pStyle w:val="ListParagraph"/>
        <w:numPr>
          <w:ilvl w:val="0"/>
          <w:numId w:val="30"/>
        </w:numPr>
        <w:spacing w:after="0" w:line="240" w:lineRule="auto"/>
        <w:jc w:val="both"/>
        <w:rPr>
          <w:rFonts w:ascii="Cambria" w:hAnsi="Cambria"/>
          <w:iCs/>
          <w:sz w:val="24"/>
          <w:szCs w:val="24"/>
        </w:rPr>
      </w:pPr>
      <w:r w:rsidRPr="00B95850">
        <w:rPr>
          <w:rFonts w:ascii="Cambria" w:hAnsi="Cambria"/>
          <w:iCs/>
          <w:sz w:val="24"/>
          <w:szCs w:val="24"/>
        </w:rPr>
        <w:t>Consider garden plants that are not pollinated by insect of concern.</w:t>
      </w:r>
    </w:p>
    <w:p w14:paraId="513D7081" w14:textId="77777777" w:rsidR="00B95850" w:rsidRPr="00B95850" w:rsidRDefault="00B95850" w:rsidP="00B95850">
      <w:pPr>
        <w:pStyle w:val="ListParagraph"/>
        <w:spacing w:after="0" w:line="240" w:lineRule="auto"/>
        <w:jc w:val="both"/>
        <w:rPr>
          <w:rFonts w:ascii="Cambria" w:hAnsi="Cambria"/>
          <w:i/>
          <w:sz w:val="24"/>
          <w:szCs w:val="24"/>
          <w:highlight w:val="yellow"/>
        </w:rPr>
      </w:pPr>
    </w:p>
    <w:p w14:paraId="3D11D87C" w14:textId="43A461E6" w:rsidR="00B95850" w:rsidRDefault="00B95850" w:rsidP="00B95850">
      <w:pPr>
        <w:pStyle w:val="Heading3"/>
        <w:spacing w:line="240" w:lineRule="auto"/>
        <w:jc w:val="both"/>
        <w:rPr>
          <w:rFonts w:ascii="Cambria" w:hAnsi="Cambria"/>
          <w:b/>
          <w:color w:val="000000" w:themeColor="text1"/>
        </w:rPr>
      </w:pPr>
      <w:r w:rsidRPr="00B95850">
        <w:rPr>
          <w:rFonts w:ascii="Cambria" w:hAnsi="Cambria"/>
          <w:b/>
          <w:color w:val="000000" w:themeColor="text1"/>
        </w:rPr>
        <w:t>Adrenaline autoinjectors for general use</w:t>
      </w:r>
    </w:p>
    <w:p w14:paraId="144C7E70" w14:textId="77777777" w:rsidR="00B95850" w:rsidRPr="00B95850" w:rsidRDefault="00B95850" w:rsidP="00B95850">
      <w:pPr>
        <w:rPr>
          <w:lang w:eastAsia="en-US"/>
        </w:rPr>
      </w:pPr>
    </w:p>
    <w:p w14:paraId="70AADBCB" w14:textId="77777777" w:rsidR="00B95850" w:rsidRPr="00B95850" w:rsidRDefault="00B95850" w:rsidP="00B95850">
      <w:pPr>
        <w:spacing w:after="180"/>
        <w:jc w:val="both"/>
        <w:rPr>
          <w:rFonts w:ascii="Cambria" w:hAnsi="Cambria" w:cstheme="minorHAnsi"/>
          <w:color w:val="000000"/>
          <w:szCs w:val="24"/>
        </w:rPr>
      </w:pPr>
      <w:r w:rsidRPr="00B95850">
        <w:rPr>
          <w:rFonts w:ascii="Cambria" w:hAnsi="Cambria" w:cstheme="minorHAnsi"/>
          <w:color w:val="000000"/>
          <w:szCs w:val="24"/>
        </w:rPr>
        <w:t xml:space="preserve">Pakenham Consolidated School will maintain a supply of adrenaline autoinjectors for general use, as a back-up to those provided by parents/carers for specific students, and for students/staff/visitors that may experience a first-time anaphylaxis reaction. </w:t>
      </w:r>
    </w:p>
    <w:p w14:paraId="65BEF746" w14:textId="77777777" w:rsidR="00B95850" w:rsidRPr="00B95850" w:rsidRDefault="00B95850" w:rsidP="00B95850">
      <w:pPr>
        <w:jc w:val="both"/>
        <w:rPr>
          <w:rFonts w:ascii="Cambria" w:hAnsi="Cambria" w:cstheme="minorHAnsi"/>
          <w:color w:val="000000"/>
          <w:szCs w:val="24"/>
        </w:rPr>
      </w:pPr>
      <w:r w:rsidRPr="00B95850">
        <w:rPr>
          <w:rFonts w:ascii="Cambria" w:hAnsi="Cambria" w:cstheme="minorHAnsi"/>
          <w:color w:val="000000"/>
          <w:szCs w:val="24"/>
        </w:rPr>
        <w:t>School Adrenaline autoinjectors for general use will be housed in the:</w:t>
      </w:r>
    </w:p>
    <w:p w14:paraId="6A21346F" w14:textId="77777777" w:rsidR="00B95850" w:rsidRPr="00B95850" w:rsidRDefault="00B95850" w:rsidP="00B95850">
      <w:pPr>
        <w:pStyle w:val="ListParagraph"/>
        <w:numPr>
          <w:ilvl w:val="0"/>
          <w:numId w:val="22"/>
        </w:numPr>
        <w:tabs>
          <w:tab w:val="num" w:pos="170"/>
        </w:tabs>
        <w:spacing w:after="180" w:line="240" w:lineRule="auto"/>
        <w:ind w:left="709"/>
        <w:jc w:val="both"/>
        <w:rPr>
          <w:rFonts w:ascii="Cambria" w:hAnsi="Cambria"/>
          <w:i/>
          <w:sz w:val="24"/>
          <w:szCs w:val="24"/>
        </w:rPr>
      </w:pPr>
      <w:r w:rsidRPr="00B95850">
        <w:rPr>
          <w:rFonts w:ascii="Cambria" w:hAnsi="Cambria"/>
          <w:i/>
          <w:sz w:val="24"/>
          <w:szCs w:val="24"/>
        </w:rPr>
        <w:t>First Aid Room</w:t>
      </w:r>
    </w:p>
    <w:p w14:paraId="16E577C5" w14:textId="77777777" w:rsidR="00B95850" w:rsidRPr="00B95850" w:rsidRDefault="00B95850" w:rsidP="00B95850">
      <w:pPr>
        <w:pStyle w:val="ListParagraph"/>
        <w:numPr>
          <w:ilvl w:val="0"/>
          <w:numId w:val="22"/>
        </w:numPr>
        <w:tabs>
          <w:tab w:val="num" w:pos="170"/>
        </w:tabs>
        <w:spacing w:after="180" w:line="240" w:lineRule="auto"/>
        <w:ind w:left="709"/>
        <w:jc w:val="both"/>
        <w:rPr>
          <w:rFonts w:ascii="Cambria" w:hAnsi="Cambria"/>
          <w:i/>
          <w:sz w:val="24"/>
          <w:szCs w:val="24"/>
        </w:rPr>
      </w:pPr>
      <w:r w:rsidRPr="00B95850">
        <w:rPr>
          <w:rFonts w:ascii="Cambria" w:hAnsi="Cambria"/>
          <w:i/>
          <w:sz w:val="24"/>
          <w:szCs w:val="24"/>
        </w:rPr>
        <w:t>Wellbeing Kitchen (Breakfast Club)</w:t>
      </w:r>
    </w:p>
    <w:p w14:paraId="7C307430" w14:textId="77777777" w:rsidR="00B95850" w:rsidRPr="00B95850" w:rsidRDefault="00B95850" w:rsidP="00B95850">
      <w:pPr>
        <w:pStyle w:val="ListParagraph"/>
        <w:numPr>
          <w:ilvl w:val="0"/>
          <w:numId w:val="22"/>
        </w:numPr>
        <w:jc w:val="both"/>
        <w:rPr>
          <w:rFonts w:ascii="Cambria" w:eastAsia="Times New Roman" w:hAnsi="Cambria" w:cstheme="minorHAnsi"/>
          <w:color w:val="000000"/>
          <w:sz w:val="24"/>
          <w:szCs w:val="24"/>
        </w:rPr>
      </w:pPr>
      <w:r w:rsidRPr="00B95850">
        <w:rPr>
          <w:rFonts w:ascii="Cambria" w:hAnsi="Cambria"/>
          <w:i/>
          <w:sz w:val="24"/>
          <w:szCs w:val="24"/>
        </w:rPr>
        <w:t xml:space="preserve">Learn Explore </w:t>
      </w:r>
      <w:proofErr w:type="gramStart"/>
      <w:r w:rsidRPr="00B95850">
        <w:rPr>
          <w:rFonts w:ascii="Cambria" w:hAnsi="Cambria"/>
          <w:i/>
          <w:sz w:val="24"/>
          <w:szCs w:val="24"/>
        </w:rPr>
        <w:t>And</w:t>
      </w:r>
      <w:proofErr w:type="gramEnd"/>
      <w:r w:rsidRPr="00B95850">
        <w:rPr>
          <w:rFonts w:ascii="Cambria" w:hAnsi="Cambria"/>
          <w:i/>
          <w:sz w:val="24"/>
          <w:szCs w:val="24"/>
        </w:rPr>
        <w:t xml:space="preserve"> Play (LEAP) Building (houses Out of School Hours Care OSHC)  </w:t>
      </w:r>
    </w:p>
    <w:p w14:paraId="69E65B68" w14:textId="352DDDF1" w:rsidR="00B95850" w:rsidRDefault="00B95850" w:rsidP="00B95850">
      <w:pPr>
        <w:jc w:val="both"/>
        <w:rPr>
          <w:rFonts w:ascii="Cambria" w:hAnsi="Cambria" w:cstheme="minorHAnsi"/>
          <w:color w:val="000000"/>
          <w:szCs w:val="24"/>
        </w:rPr>
      </w:pPr>
      <w:r w:rsidRPr="00B95850">
        <w:rPr>
          <w:rFonts w:ascii="Cambria" w:hAnsi="Cambria" w:cstheme="minorHAnsi"/>
          <w:color w:val="000000"/>
          <w:szCs w:val="24"/>
        </w:rPr>
        <w:t xml:space="preserve">The </w:t>
      </w:r>
      <w:proofErr w:type="gramStart"/>
      <w:r w:rsidRPr="00B95850">
        <w:rPr>
          <w:rFonts w:ascii="Cambria" w:hAnsi="Cambria" w:cstheme="minorHAnsi"/>
          <w:color w:val="000000"/>
          <w:szCs w:val="24"/>
        </w:rPr>
        <w:t>Principal</w:t>
      </w:r>
      <w:proofErr w:type="gramEnd"/>
      <w:r w:rsidRPr="00B95850">
        <w:rPr>
          <w:rFonts w:ascii="Cambria" w:hAnsi="Cambria" w:cstheme="minorHAnsi"/>
          <w:color w:val="000000"/>
          <w:szCs w:val="24"/>
        </w:rPr>
        <w:t xml:space="preserve"> or delegate is responsible for the purchase of adrenaline autoinjectors for general use.</w:t>
      </w:r>
    </w:p>
    <w:p w14:paraId="3BA842DD" w14:textId="77777777" w:rsidR="00B95850" w:rsidRPr="00B95850" w:rsidRDefault="00B95850" w:rsidP="00B95850">
      <w:pPr>
        <w:jc w:val="both"/>
        <w:rPr>
          <w:rFonts w:ascii="Cambria" w:hAnsi="Cambria"/>
          <w:szCs w:val="24"/>
        </w:rPr>
      </w:pPr>
    </w:p>
    <w:p w14:paraId="454D9C4B" w14:textId="4119E9BC" w:rsidR="00B95850" w:rsidRDefault="00B95850" w:rsidP="00B95850">
      <w:pPr>
        <w:pStyle w:val="Heading3"/>
        <w:spacing w:line="240" w:lineRule="auto"/>
        <w:jc w:val="both"/>
        <w:rPr>
          <w:rFonts w:ascii="Cambria" w:hAnsi="Cambria"/>
          <w:b/>
          <w:color w:val="000000" w:themeColor="text1"/>
        </w:rPr>
      </w:pPr>
      <w:r w:rsidRPr="00B95850">
        <w:rPr>
          <w:rFonts w:ascii="Cambria" w:hAnsi="Cambria"/>
          <w:b/>
          <w:color w:val="000000" w:themeColor="text1"/>
        </w:rPr>
        <w:t xml:space="preserve">Emergency Response </w:t>
      </w:r>
    </w:p>
    <w:p w14:paraId="1A2895C9" w14:textId="77777777" w:rsidR="00B95850" w:rsidRPr="00B95850" w:rsidRDefault="00B95850" w:rsidP="00B95850">
      <w:pPr>
        <w:rPr>
          <w:lang w:eastAsia="en-US"/>
        </w:rPr>
      </w:pPr>
    </w:p>
    <w:p w14:paraId="4D71B838" w14:textId="77777777" w:rsidR="00B95850" w:rsidRPr="00B95850" w:rsidRDefault="00B95850" w:rsidP="00B95850">
      <w:pPr>
        <w:spacing w:after="84"/>
        <w:jc w:val="both"/>
        <w:rPr>
          <w:rFonts w:ascii="Cambria" w:hAnsi="Cambria" w:cstheme="minorHAnsi"/>
          <w:color w:val="000000"/>
          <w:szCs w:val="24"/>
        </w:rPr>
      </w:pPr>
      <w:r w:rsidRPr="00B95850">
        <w:rPr>
          <w:rFonts w:ascii="Cambria" w:hAnsi="Cambria" w:cstheme="minorHAnsi"/>
          <w:color w:val="000000"/>
          <w:szCs w:val="24"/>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1EB5276B" w14:textId="77777777" w:rsidR="00B95850" w:rsidRPr="00B95850" w:rsidRDefault="00B95850" w:rsidP="00B95850">
      <w:pPr>
        <w:spacing w:after="84"/>
        <w:jc w:val="both"/>
        <w:rPr>
          <w:rFonts w:ascii="Cambria" w:hAnsi="Cambria" w:cstheme="minorHAnsi"/>
          <w:color w:val="000000"/>
          <w:szCs w:val="24"/>
        </w:rPr>
      </w:pPr>
      <w:r w:rsidRPr="00B95850">
        <w:rPr>
          <w:rFonts w:ascii="Cambria" w:hAnsi="Cambria" w:cstheme="minorHAnsi"/>
          <w:color w:val="000000"/>
          <w:szCs w:val="24"/>
        </w:rPr>
        <w:t xml:space="preserve">A complete and up-to-date list of students identified as being at risk of anaphylaxis is maintained by First Aid Coordinator and stored on the First Aid Room Notice Board. </w:t>
      </w:r>
    </w:p>
    <w:p w14:paraId="26B5FD01" w14:textId="77777777" w:rsidR="00B95850" w:rsidRPr="00B95850" w:rsidRDefault="00B95850" w:rsidP="00B95850">
      <w:pPr>
        <w:spacing w:after="84"/>
        <w:jc w:val="both"/>
        <w:rPr>
          <w:rFonts w:ascii="Cambria" w:hAnsi="Cambria" w:cstheme="minorHAnsi"/>
          <w:color w:val="000000"/>
          <w:szCs w:val="24"/>
        </w:rPr>
      </w:pPr>
      <w:r w:rsidRPr="00B95850">
        <w:rPr>
          <w:rFonts w:ascii="Cambria" w:hAnsi="Cambria" w:cstheme="minorHAnsi"/>
          <w:color w:val="000000"/>
          <w:szCs w:val="24"/>
        </w:rPr>
        <w:t>If a student experiences an anaphylactic reaction at school or during a school activity, school staff will provide a first aid assessment and follow the appropriate emergency response:</w:t>
      </w:r>
    </w:p>
    <w:p w14:paraId="2EB7CDA1" w14:textId="77777777" w:rsidR="00B95850" w:rsidRPr="00B95850" w:rsidRDefault="00B95850" w:rsidP="00B95850">
      <w:pPr>
        <w:spacing w:after="84"/>
        <w:jc w:val="both"/>
        <w:rPr>
          <w:rFonts w:ascii="Cambria" w:hAnsi="Cambria" w:cstheme="minorHAnsi"/>
          <w:color w:val="000000"/>
          <w:szCs w:val="24"/>
        </w:rPr>
      </w:pPr>
    </w:p>
    <w:p w14:paraId="5C587127" w14:textId="77777777" w:rsidR="00B95850" w:rsidRPr="00B95850" w:rsidRDefault="00B95850" w:rsidP="00B95850">
      <w:pPr>
        <w:spacing w:after="84"/>
        <w:jc w:val="both"/>
        <w:rPr>
          <w:rFonts w:ascii="Cambria" w:hAnsi="Cambria" w:cstheme="minorHAnsi"/>
          <w:color w:val="000000"/>
          <w:szCs w:val="24"/>
        </w:rPr>
      </w:pPr>
      <w:r w:rsidRPr="00B95850">
        <w:rPr>
          <w:rFonts w:ascii="Cambria" w:hAnsi="Cambria"/>
          <w:noProof/>
          <w:szCs w:val="24"/>
        </w:rPr>
        <w:lastRenderedPageBreak/>
        <w:drawing>
          <wp:inline distT="0" distB="0" distL="0" distR="0" wp14:anchorId="670C385B" wp14:editId="5ADAD6B2">
            <wp:extent cx="5805896" cy="8181975"/>
            <wp:effectExtent l="0" t="0" r="444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stretch>
                      <a:fillRect/>
                    </a:stretch>
                  </pic:blipFill>
                  <pic:spPr>
                    <a:xfrm>
                      <a:off x="0" y="0"/>
                      <a:ext cx="5812833" cy="8191751"/>
                    </a:xfrm>
                    <a:prstGeom prst="rect">
                      <a:avLst/>
                    </a:prstGeom>
                  </pic:spPr>
                </pic:pic>
              </a:graphicData>
            </a:graphic>
          </wp:inline>
        </w:drawing>
      </w:r>
    </w:p>
    <w:p w14:paraId="47F9D2F0" w14:textId="77777777" w:rsidR="00B95850" w:rsidRPr="00B95850" w:rsidRDefault="00B95850" w:rsidP="00B95850">
      <w:pPr>
        <w:spacing w:after="84"/>
        <w:jc w:val="both"/>
        <w:rPr>
          <w:rFonts w:ascii="Cambria" w:hAnsi="Cambria" w:cstheme="minorHAnsi"/>
          <w:color w:val="000000"/>
          <w:szCs w:val="24"/>
        </w:rPr>
      </w:pPr>
    </w:p>
    <w:p w14:paraId="561E1EFF" w14:textId="77777777" w:rsidR="00B95850" w:rsidRPr="00B95850" w:rsidRDefault="00B95850" w:rsidP="00B95850">
      <w:pPr>
        <w:spacing w:after="84"/>
        <w:jc w:val="both"/>
        <w:rPr>
          <w:rFonts w:ascii="Cambria" w:hAnsi="Cambria" w:cstheme="minorHAnsi"/>
          <w:color w:val="000000"/>
          <w:szCs w:val="24"/>
        </w:rPr>
      </w:pPr>
    </w:p>
    <w:tbl>
      <w:tblPr>
        <w:tblStyle w:val="TableGrid1"/>
        <w:tblW w:w="0" w:type="auto"/>
        <w:tblLook w:val="04A0" w:firstRow="1" w:lastRow="0" w:firstColumn="1" w:lastColumn="0" w:noHBand="0" w:noVBand="1"/>
      </w:tblPr>
      <w:tblGrid>
        <w:gridCol w:w="988"/>
        <w:gridCol w:w="8028"/>
      </w:tblGrid>
      <w:tr w:rsidR="00B95850" w:rsidRPr="00B95850" w14:paraId="5372D57C" w14:textId="77777777" w:rsidTr="00720085">
        <w:tc>
          <w:tcPr>
            <w:tcW w:w="988" w:type="dxa"/>
          </w:tcPr>
          <w:p w14:paraId="5C98065C" w14:textId="77777777" w:rsidR="00B95850" w:rsidRPr="00B95850" w:rsidRDefault="00B95850" w:rsidP="00720085">
            <w:pPr>
              <w:jc w:val="both"/>
              <w:rPr>
                <w:rFonts w:ascii="Cambria" w:hAnsi="Cambria" w:cstheme="minorHAnsi"/>
                <w:b/>
                <w:szCs w:val="24"/>
              </w:rPr>
            </w:pPr>
            <w:r w:rsidRPr="00B95850">
              <w:rPr>
                <w:rFonts w:ascii="Cambria" w:hAnsi="Cambria" w:cstheme="minorHAnsi"/>
                <w:b/>
                <w:szCs w:val="24"/>
              </w:rPr>
              <w:lastRenderedPageBreak/>
              <w:t>Step</w:t>
            </w:r>
          </w:p>
        </w:tc>
        <w:tc>
          <w:tcPr>
            <w:tcW w:w="8028" w:type="dxa"/>
          </w:tcPr>
          <w:p w14:paraId="4F38DC93" w14:textId="77777777" w:rsidR="00B95850" w:rsidRPr="00B95850" w:rsidRDefault="00B95850" w:rsidP="00720085">
            <w:pPr>
              <w:jc w:val="both"/>
              <w:rPr>
                <w:rFonts w:ascii="Cambria" w:hAnsi="Cambria" w:cstheme="minorHAnsi"/>
                <w:b/>
                <w:szCs w:val="24"/>
              </w:rPr>
            </w:pPr>
            <w:r w:rsidRPr="00B95850">
              <w:rPr>
                <w:rFonts w:ascii="Cambria" w:hAnsi="Cambria" w:cstheme="minorHAnsi"/>
                <w:b/>
                <w:szCs w:val="24"/>
              </w:rPr>
              <w:t>Action</w:t>
            </w:r>
          </w:p>
        </w:tc>
      </w:tr>
      <w:tr w:rsidR="00B95850" w:rsidRPr="00B95850" w14:paraId="08B9F88D" w14:textId="77777777" w:rsidTr="00720085">
        <w:tc>
          <w:tcPr>
            <w:tcW w:w="988" w:type="dxa"/>
          </w:tcPr>
          <w:p w14:paraId="7774C6F7" w14:textId="77777777" w:rsidR="00B95850" w:rsidRPr="00B95850" w:rsidRDefault="00B95850" w:rsidP="00B95850">
            <w:pPr>
              <w:numPr>
                <w:ilvl w:val="0"/>
                <w:numId w:val="13"/>
              </w:numPr>
              <w:overflowPunct/>
              <w:autoSpaceDE/>
              <w:autoSpaceDN/>
              <w:adjustRightInd/>
              <w:contextualSpacing/>
              <w:jc w:val="both"/>
              <w:textAlignment w:val="auto"/>
              <w:rPr>
                <w:rFonts w:ascii="Cambria" w:hAnsi="Cambria" w:cstheme="minorHAnsi"/>
                <w:szCs w:val="24"/>
              </w:rPr>
            </w:pPr>
          </w:p>
        </w:tc>
        <w:tc>
          <w:tcPr>
            <w:tcW w:w="8028" w:type="dxa"/>
          </w:tcPr>
          <w:p w14:paraId="5601F887" w14:textId="77777777" w:rsidR="00B95850" w:rsidRPr="00B95850" w:rsidRDefault="00B95850" w:rsidP="00B95850">
            <w:pPr>
              <w:pStyle w:val="ListParagraph"/>
              <w:numPr>
                <w:ilvl w:val="0"/>
                <w:numId w:val="15"/>
              </w:numPr>
              <w:spacing w:after="0" w:line="240" w:lineRule="auto"/>
              <w:jc w:val="both"/>
              <w:rPr>
                <w:rFonts w:ascii="Cambria" w:hAnsi="Cambria" w:cstheme="minorHAnsi"/>
                <w:sz w:val="24"/>
                <w:szCs w:val="24"/>
              </w:rPr>
            </w:pPr>
            <w:r w:rsidRPr="00B95850">
              <w:rPr>
                <w:rFonts w:ascii="Cambria" w:hAnsi="Cambria" w:cstheme="minorHAnsi"/>
                <w:sz w:val="24"/>
                <w:szCs w:val="24"/>
              </w:rPr>
              <w:t>Lay the person flat</w:t>
            </w:r>
          </w:p>
          <w:p w14:paraId="24A82431" w14:textId="77777777" w:rsidR="00B95850" w:rsidRPr="00B95850" w:rsidRDefault="00B95850" w:rsidP="00B95850">
            <w:pPr>
              <w:pStyle w:val="ListParagraph"/>
              <w:numPr>
                <w:ilvl w:val="0"/>
                <w:numId w:val="15"/>
              </w:numPr>
              <w:spacing w:after="0" w:line="240" w:lineRule="auto"/>
              <w:jc w:val="both"/>
              <w:rPr>
                <w:rFonts w:ascii="Cambria" w:hAnsi="Cambria" w:cstheme="minorHAnsi"/>
                <w:sz w:val="24"/>
                <w:szCs w:val="24"/>
              </w:rPr>
            </w:pPr>
            <w:r w:rsidRPr="00B95850">
              <w:rPr>
                <w:rFonts w:ascii="Cambria" w:hAnsi="Cambria" w:cstheme="minorHAnsi"/>
                <w:sz w:val="24"/>
                <w:szCs w:val="24"/>
              </w:rPr>
              <w:t>Do not allow them to stand or walk</w:t>
            </w:r>
          </w:p>
          <w:p w14:paraId="61813AC6" w14:textId="77777777" w:rsidR="00B95850" w:rsidRPr="00B95850" w:rsidRDefault="00B95850" w:rsidP="00B95850">
            <w:pPr>
              <w:pStyle w:val="ListParagraph"/>
              <w:numPr>
                <w:ilvl w:val="0"/>
                <w:numId w:val="15"/>
              </w:numPr>
              <w:spacing w:after="0" w:line="240" w:lineRule="auto"/>
              <w:jc w:val="both"/>
              <w:rPr>
                <w:rFonts w:ascii="Cambria" w:hAnsi="Cambria" w:cstheme="minorHAnsi"/>
                <w:sz w:val="24"/>
                <w:szCs w:val="24"/>
              </w:rPr>
            </w:pPr>
            <w:r w:rsidRPr="00B95850">
              <w:rPr>
                <w:rFonts w:ascii="Cambria" w:hAnsi="Cambria" w:cstheme="minorHAnsi"/>
                <w:sz w:val="24"/>
                <w:szCs w:val="24"/>
              </w:rPr>
              <w:t>If breathing is difficult, allow them to sit</w:t>
            </w:r>
          </w:p>
          <w:p w14:paraId="35B8A901" w14:textId="77777777" w:rsidR="00B95850" w:rsidRPr="00B95850" w:rsidRDefault="00B95850" w:rsidP="00B95850">
            <w:pPr>
              <w:numPr>
                <w:ilvl w:val="0"/>
                <w:numId w:val="14"/>
              </w:numPr>
              <w:overflowPunct/>
              <w:autoSpaceDE/>
              <w:autoSpaceDN/>
              <w:adjustRightInd/>
              <w:contextualSpacing/>
              <w:jc w:val="both"/>
              <w:textAlignment w:val="auto"/>
              <w:rPr>
                <w:rFonts w:ascii="Cambria" w:hAnsi="Cambria" w:cstheme="minorHAnsi"/>
                <w:szCs w:val="24"/>
              </w:rPr>
            </w:pPr>
            <w:r w:rsidRPr="00B95850">
              <w:rPr>
                <w:rFonts w:ascii="Cambria" w:hAnsi="Cambria" w:cstheme="minorHAnsi"/>
                <w:szCs w:val="24"/>
              </w:rPr>
              <w:t>Be calm and reassuring</w:t>
            </w:r>
          </w:p>
          <w:p w14:paraId="0838547F" w14:textId="77777777" w:rsidR="00B95850" w:rsidRPr="00B95850" w:rsidRDefault="00B95850" w:rsidP="00B95850">
            <w:pPr>
              <w:numPr>
                <w:ilvl w:val="0"/>
                <w:numId w:val="14"/>
              </w:numPr>
              <w:overflowPunct/>
              <w:autoSpaceDE/>
              <w:autoSpaceDN/>
              <w:adjustRightInd/>
              <w:contextualSpacing/>
              <w:jc w:val="both"/>
              <w:textAlignment w:val="auto"/>
              <w:rPr>
                <w:rFonts w:ascii="Cambria" w:hAnsi="Cambria" w:cstheme="minorHAnsi"/>
                <w:szCs w:val="24"/>
              </w:rPr>
            </w:pPr>
            <w:r w:rsidRPr="00B95850">
              <w:rPr>
                <w:rFonts w:ascii="Cambria" w:hAnsi="Cambria" w:cstheme="minorHAnsi"/>
                <w:szCs w:val="24"/>
              </w:rPr>
              <w:t>Do not leave them alone</w:t>
            </w:r>
          </w:p>
          <w:p w14:paraId="740E4A66" w14:textId="77777777" w:rsidR="00B95850" w:rsidRPr="00B95850" w:rsidRDefault="00B95850" w:rsidP="00B95850">
            <w:pPr>
              <w:numPr>
                <w:ilvl w:val="0"/>
                <w:numId w:val="14"/>
              </w:numPr>
              <w:overflowPunct/>
              <w:autoSpaceDE/>
              <w:autoSpaceDN/>
              <w:adjustRightInd/>
              <w:contextualSpacing/>
              <w:jc w:val="both"/>
              <w:textAlignment w:val="auto"/>
              <w:rPr>
                <w:rFonts w:ascii="Cambria" w:hAnsi="Cambria" w:cstheme="minorHAnsi"/>
                <w:szCs w:val="24"/>
              </w:rPr>
            </w:pPr>
            <w:r w:rsidRPr="00B95850">
              <w:rPr>
                <w:rFonts w:ascii="Cambria" w:hAnsi="Cambria" w:cstheme="minorHAnsi"/>
                <w:szCs w:val="24"/>
              </w:rPr>
              <w:t>Seek assistance from another staff member or reliable student to locate the student’s adrenaline autoinjector or the school’s general use autoinjector, and the student’s Individual Anaphylaxis Management Plan.</w:t>
            </w:r>
          </w:p>
          <w:p w14:paraId="63492915" w14:textId="77777777" w:rsidR="00B95850" w:rsidRPr="00B95850" w:rsidRDefault="00B95850" w:rsidP="00B95850">
            <w:pPr>
              <w:numPr>
                <w:ilvl w:val="0"/>
                <w:numId w:val="14"/>
              </w:numPr>
              <w:overflowPunct/>
              <w:autoSpaceDE/>
              <w:autoSpaceDN/>
              <w:adjustRightInd/>
              <w:contextualSpacing/>
              <w:jc w:val="both"/>
              <w:textAlignment w:val="auto"/>
              <w:rPr>
                <w:rFonts w:ascii="Cambria" w:hAnsi="Cambria" w:cstheme="minorHAnsi"/>
                <w:szCs w:val="24"/>
              </w:rPr>
            </w:pPr>
            <w:r w:rsidRPr="00B95850">
              <w:rPr>
                <w:rFonts w:ascii="Cambria" w:hAnsi="Cambria" w:cstheme="minorHAnsi"/>
                <w:szCs w:val="24"/>
              </w:rPr>
              <w:t>If the student’s plan is not immediately available, or they appear to be experiencing a first-time reaction, follow steps 2 to 5</w:t>
            </w:r>
          </w:p>
        </w:tc>
      </w:tr>
      <w:tr w:rsidR="00B95850" w:rsidRPr="00B95850" w14:paraId="1C37D1E1" w14:textId="77777777" w:rsidTr="00720085">
        <w:tc>
          <w:tcPr>
            <w:tcW w:w="988" w:type="dxa"/>
          </w:tcPr>
          <w:p w14:paraId="6180FE9B" w14:textId="77777777" w:rsidR="00B95850" w:rsidRPr="00B95850" w:rsidRDefault="00B95850" w:rsidP="00B95850">
            <w:pPr>
              <w:numPr>
                <w:ilvl w:val="0"/>
                <w:numId w:val="13"/>
              </w:numPr>
              <w:overflowPunct/>
              <w:autoSpaceDE/>
              <w:autoSpaceDN/>
              <w:adjustRightInd/>
              <w:contextualSpacing/>
              <w:jc w:val="both"/>
              <w:textAlignment w:val="auto"/>
              <w:rPr>
                <w:rFonts w:ascii="Cambria" w:hAnsi="Cambria" w:cstheme="minorHAnsi"/>
                <w:szCs w:val="24"/>
              </w:rPr>
            </w:pPr>
          </w:p>
        </w:tc>
        <w:tc>
          <w:tcPr>
            <w:tcW w:w="8028" w:type="dxa"/>
          </w:tcPr>
          <w:p w14:paraId="2CB461CB" w14:textId="77777777" w:rsidR="00B95850" w:rsidRPr="00B95850" w:rsidRDefault="00B95850" w:rsidP="00720085">
            <w:pPr>
              <w:jc w:val="both"/>
              <w:rPr>
                <w:rFonts w:ascii="Cambria" w:hAnsi="Cambria" w:cstheme="minorHAnsi"/>
                <w:szCs w:val="24"/>
              </w:rPr>
            </w:pPr>
            <w:r w:rsidRPr="00B95850">
              <w:rPr>
                <w:rFonts w:ascii="Cambria" w:hAnsi="Cambria" w:cstheme="minorHAnsi"/>
                <w:szCs w:val="24"/>
              </w:rPr>
              <w:t>Administer an EpiPen or EpiPen Jr (if the student is under 20kg)</w:t>
            </w:r>
          </w:p>
          <w:p w14:paraId="1F18684A" w14:textId="77777777" w:rsidR="00B95850" w:rsidRPr="00B95850" w:rsidRDefault="00B95850" w:rsidP="00B95850">
            <w:pPr>
              <w:pStyle w:val="ListParagraph"/>
              <w:numPr>
                <w:ilvl w:val="0"/>
                <w:numId w:val="16"/>
              </w:numPr>
              <w:spacing w:after="0" w:line="240" w:lineRule="auto"/>
              <w:jc w:val="both"/>
              <w:rPr>
                <w:rFonts w:ascii="Cambria" w:hAnsi="Cambria" w:cstheme="minorHAnsi"/>
                <w:sz w:val="24"/>
                <w:szCs w:val="24"/>
              </w:rPr>
            </w:pPr>
            <w:r w:rsidRPr="00B95850">
              <w:rPr>
                <w:rFonts w:ascii="Cambria" w:hAnsi="Cambria" w:cstheme="minorHAnsi"/>
                <w:sz w:val="24"/>
                <w:szCs w:val="24"/>
              </w:rPr>
              <w:t>Remove from plastic container</w:t>
            </w:r>
          </w:p>
          <w:p w14:paraId="06659390" w14:textId="77777777" w:rsidR="00B95850" w:rsidRPr="00B95850" w:rsidRDefault="00B95850" w:rsidP="00B95850">
            <w:pPr>
              <w:pStyle w:val="ListParagraph"/>
              <w:numPr>
                <w:ilvl w:val="0"/>
                <w:numId w:val="16"/>
              </w:numPr>
              <w:spacing w:after="0" w:line="240" w:lineRule="auto"/>
              <w:jc w:val="both"/>
              <w:rPr>
                <w:rFonts w:ascii="Cambria" w:hAnsi="Cambria" w:cstheme="minorHAnsi"/>
                <w:sz w:val="24"/>
                <w:szCs w:val="24"/>
              </w:rPr>
            </w:pPr>
            <w:r w:rsidRPr="00B95850">
              <w:rPr>
                <w:rFonts w:ascii="Cambria" w:hAnsi="Cambria" w:cstheme="minorHAnsi"/>
                <w:sz w:val="24"/>
                <w:szCs w:val="24"/>
              </w:rPr>
              <w:t>Form a fist around the EpiPen and pull off the blue safety release (cap)</w:t>
            </w:r>
          </w:p>
          <w:p w14:paraId="01DAA307" w14:textId="77777777" w:rsidR="00B95850" w:rsidRPr="00B95850" w:rsidRDefault="00B95850" w:rsidP="00B95850">
            <w:pPr>
              <w:pStyle w:val="ListParagraph"/>
              <w:numPr>
                <w:ilvl w:val="0"/>
                <w:numId w:val="16"/>
              </w:numPr>
              <w:spacing w:after="0" w:line="240" w:lineRule="auto"/>
              <w:jc w:val="both"/>
              <w:rPr>
                <w:rFonts w:ascii="Cambria" w:hAnsi="Cambria" w:cstheme="minorHAnsi"/>
                <w:sz w:val="24"/>
                <w:szCs w:val="24"/>
              </w:rPr>
            </w:pPr>
            <w:r w:rsidRPr="00B95850">
              <w:rPr>
                <w:rFonts w:ascii="Cambria" w:hAnsi="Cambria" w:cstheme="minorHAnsi"/>
                <w:sz w:val="24"/>
                <w:szCs w:val="24"/>
              </w:rPr>
              <w:t>Place orange end against the student’s outer mid-thigh (with or without clothing)</w:t>
            </w:r>
          </w:p>
          <w:p w14:paraId="3BAD015C" w14:textId="77777777" w:rsidR="00B95850" w:rsidRPr="00B95850" w:rsidRDefault="00B95850" w:rsidP="00B95850">
            <w:pPr>
              <w:pStyle w:val="ListParagraph"/>
              <w:numPr>
                <w:ilvl w:val="0"/>
                <w:numId w:val="16"/>
              </w:numPr>
              <w:spacing w:after="0" w:line="240" w:lineRule="auto"/>
              <w:jc w:val="both"/>
              <w:rPr>
                <w:rFonts w:ascii="Cambria" w:hAnsi="Cambria" w:cstheme="minorHAnsi"/>
                <w:sz w:val="24"/>
                <w:szCs w:val="24"/>
              </w:rPr>
            </w:pPr>
            <w:r w:rsidRPr="00B95850">
              <w:rPr>
                <w:rFonts w:ascii="Cambria" w:hAnsi="Cambria" w:cstheme="minorHAnsi"/>
                <w:sz w:val="24"/>
                <w:szCs w:val="24"/>
              </w:rPr>
              <w:t>Push down hard until a click is heard or felt and hold in place for 3 seconds</w:t>
            </w:r>
          </w:p>
          <w:p w14:paraId="7719FAA4" w14:textId="77777777" w:rsidR="00B95850" w:rsidRPr="00B95850" w:rsidRDefault="00B95850" w:rsidP="00B95850">
            <w:pPr>
              <w:pStyle w:val="ListParagraph"/>
              <w:numPr>
                <w:ilvl w:val="0"/>
                <w:numId w:val="16"/>
              </w:numPr>
              <w:spacing w:after="0" w:line="240" w:lineRule="auto"/>
              <w:jc w:val="both"/>
              <w:rPr>
                <w:rFonts w:ascii="Cambria" w:hAnsi="Cambria" w:cstheme="minorHAnsi"/>
                <w:sz w:val="24"/>
                <w:szCs w:val="24"/>
              </w:rPr>
            </w:pPr>
            <w:r w:rsidRPr="00B95850">
              <w:rPr>
                <w:rFonts w:ascii="Cambria" w:hAnsi="Cambria" w:cstheme="minorHAnsi"/>
                <w:sz w:val="24"/>
                <w:szCs w:val="24"/>
              </w:rPr>
              <w:t>Remove EpiPen</w:t>
            </w:r>
          </w:p>
          <w:p w14:paraId="3AB15CB7" w14:textId="77777777" w:rsidR="00B95850" w:rsidRPr="00B95850" w:rsidRDefault="00B95850" w:rsidP="00B95850">
            <w:pPr>
              <w:pStyle w:val="ListParagraph"/>
              <w:numPr>
                <w:ilvl w:val="0"/>
                <w:numId w:val="16"/>
              </w:numPr>
              <w:spacing w:after="0" w:line="240" w:lineRule="auto"/>
              <w:jc w:val="both"/>
              <w:rPr>
                <w:rFonts w:ascii="Cambria" w:hAnsi="Cambria" w:cstheme="minorHAnsi"/>
                <w:sz w:val="24"/>
                <w:szCs w:val="24"/>
              </w:rPr>
            </w:pPr>
            <w:r w:rsidRPr="00B95850">
              <w:rPr>
                <w:rFonts w:ascii="Cambria" w:hAnsi="Cambria" w:cstheme="minorHAnsi"/>
                <w:sz w:val="24"/>
                <w:szCs w:val="24"/>
              </w:rPr>
              <w:t>Note the time the EpiPen is administered</w:t>
            </w:r>
          </w:p>
          <w:p w14:paraId="413EAB20" w14:textId="77777777" w:rsidR="00B95850" w:rsidRPr="00B95850" w:rsidRDefault="00B95850" w:rsidP="00B95850">
            <w:pPr>
              <w:pStyle w:val="ListParagraph"/>
              <w:numPr>
                <w:ilvl w:val="0"/>
                <w:numId w:val="16"/>
              </w:numPr>
              <w:spacing w:after="0" w:line="240" w:lineRule="auto"/>
              <w:jc w:val="both"/>
              <w:rPr>
                <w:rFonts w:ascii="Cambria" w:hAnsi="Cambria" w:cstheme="minorHAnsi"/>
                <w:b/>
                <w:sz w:val="24"/>
                <w:szCs w:val="24"/>
              </w:rPr>
            </w:pPr>
            <w:r w:rsidRPr="00B95850">
              <w:rPr>
                <w:rFonts w:ascii="Cambria" w:hAnsi="Cambria" w:cstheme="minorHAnsi"/>
                <w:sz w:val="24"/>
                <w:szCs w:val="24"/>
              </w:rPr>
              <w:t>Retain the used EpiPen to be handed to ambulance paramedics along with the time of administration</w:t>
            </w:r>
            <w:r w:rsidRPr="00B95850">
              <w:rPr>
                <w:rFonts w:ascii="Cambria" w:hAnsi="Cambria" w:cstheme="minorHAnsi"/>
                <w:b/>
                <w:sz w:val="24"/>
                <w:szCs w:val="24"/>
              </w:rPr>
              <w:t xml:space="preserve"> </w:t>
            </w:r>
          </w:p>
        </w:tc>
      </w:tr>
      <w:tr w:rsidR="00B95850" w:rsidRPr="00B95850" w14:paraId="45321E38" w14:textId="77777777" w:rsidTr="00720085">
        <w:tc>
          <w:tcPr>
            <w:tcW w:w="988" w:type="dxa"/>
          </w:tcPr>
          <w:p w14:paraId="247B63C1" w14:textId="77777777" w:rsidR="00B95850" w:rsidRPr="00B95850" w:rsidRDefault="00B95850" w:rsidP="00B95850">
            <w:pPr>
              <w:numPr>
                <w:ilvl w:val="0"/>
                <w:numId w:val="13"/>
              </w:numPr>
              <w:overflowPunct/>
              <w:autoSpaceDE/>
              <w:autoSpaceDN/>
              <w:adjustRightInd/>
              <w:contextualSpacing/>
              <w:jc w:val="both"/>
              <w:textAlignment w:val="auto"/>
              <w:rPr>
                <w:rFonts w:ascii="Cambria" w:hAnsi="Cambria" w:cstheme="minorHAnsi"/>
                <w:szCs w:val="24"/>
              </w:rPr>
            </w:pPr>
          </w:p>
        </w:tc>
        <w:tc>
          <w:tcPr>
            <w:tcW w:w="8028" w:type="dxa"/>
          </w:tcPr>
          <w:p w14:paraId="2CAEB3BD" w14:textId="77777777" w:rsidR="00B95850" w:rsidRPr="00B95850" w:rsidRDefault="00B95850" w:rsidP="00720085">
            <w:pPr>
              <w:jc w:val="both"/>
              <w:rPr>
                <w:rFonts w:ascii="Cambria" w:hAnsi="Cambria" w:cstheme="minorHAnsi"/>
                <w:szCs w:val="24"/>
              </w:rPr>
            </w:pPr>
            <w:r w:rsidRPr="00B95850">
              <w:rPr>
                <w:rFonts w:ascii="Cambria" w:hAnsi="Cambria" w:cstheme="minorHAnsi"/>
                <w:szCs w:val="24"/>
              </w:rPr>
              <w:t>Call an ambulance (000)</w:t>
            </w:r>
          </w:p>
        </w:tc>
      </w:tr>
      <w:tr w:rsidR="00B95850" w:rsidRPr="00B95850" w14:paraId="323B4384" w14:textId="77777777" w:rsidTr="00720085">
        <w:tc>
          <w:tcPr>
            <w:tcW w:w="988" w:type="dxa"/>
          </w:tcPr>
          <w:p w14:paraId="2EBE2BE7" w14:textId="77777777" w:rsidR="00B95850" w:rsidRPr="00B95850" w:rsidRDefault="00B95850" w:rsidP="00B95850">
            <w:pPr>
              <w:numPr>
                <w:ilvl w:val="0"/>
                <w:numId w:val="13"/>
              </w:numPr>
              <w:overflowPunct/>
              <w:autoSpaceDE/>
              <w:autoSpaceDN/>
              <w:adjustRightInd/>
              <w:contextualSpacing/>
              <w:jc w:val="both"/>
              <w:textAlignment w:val="auto"/>
              <w:rPr>
                <w:rFonts w:ascii="Cambria" w:hAnsi="Cambria" w:cstheme="minorHAnsi"/>
                <w:szCs w:val="24"/>
              </w:rPr>
            </w:pPr>
          </w:p>
        </w:tc>
        <w:tc>
          <w:tcPr>
            <w:tcW w:w="8028" w:type="dxa"/>
          </w:tcPr>
          <w:p w14:paraId="50A7036D" w14:textId="77777777" w:rsidR="00B95850" w:rsidRPr="00B95850" w:rsidRDefault="00B95850" w:rsidP="00720085">
            <w:pPr>
              <w:jc w:val="both"/>
              <w:rPr>
                <w:rFonts w:ascii="Cambria" w:hAnsi="Cambria" w:cstheme="minorHAnsi"/>
                <w:szCs w:val="24"/>
              </w:rPr>
            </w:pPr>
            <w:r w:rsidRPr="00B95850">
              <w:rPr>
                <w:rFonts w:ascii="Cambria" w:hAnsi="Cambria" w:cstheme="minorHAnsi"/>
                <w:szCs w:val="24"/>
              </w:rPr>
              <w:t>If there is no improvement or severe symptoms progress (as described in the ASCIA Action Plan for Anaphylaxis), further adrenaline doses may be administered every five minutes if other adrenaline autoinjectors are available.</w:t>
            </w:r>
          </w:p>
        </w:tc>
      </w:tr>
      <w:tr w:rsidR="00B95850" w:rsidRPr="00B95850" w14:paraId="6E0CE3E1" w14:textId="77777777" w:rsidTr="00720085">
        <w:tc>
          <w:tcPr>
            <w:tcW w:w="988" w:type="dxa"/>
          </w:tcPr>
          <w:p w14:paraId="2699ED68" w14:textId="77777777" w:rsidR="00B95850" w:rsidRPr="00B95850" w:rsidRDefault="00B95850" w:rsidP="00B95850">
            <w:pPr>
              <w:numPr>
                <w:ilvl w:val="0"/>
                <w:numId w:val="13"/>
              </w:numPr>
              <w:overflowPunct/>
              <w:autoSpaceDE/>
              <w:autoSpaceDN/>
              <w:adjustRightInd/>
              <w:contextualSpacing/>
              <w:jc w:val="both"/>
              <w:textAlignment w:val="auto"/>
              <w:rPr>
                <w:rFonts w:ascii="Cambria" w:hAnsi="Cambria" w:cstheme="minorHAnsi"/>
                <w:szCs w:val="24"/>
              </w:rPr>
            </w:pPr>
          </w:p>
        </w:tc>
        <w:tc>
          <w:tcPr>
            <w:tcW w:w="8028" w:type="dxa"/>
          </w:tcPr>
          <w:p w14:paraId="7A356912" w14:textId="77777777" w:rsidR="00B95850" w:rsidRPr="00B95850" w:rsidRDefault="00B95850" w:rsidP="00720085">
            <w:pPr>
              <w:jc w:val="both"/>
              <w:rPr>
                <w:rFonts w:ascii="Cambria" w:hAnsi="Cambria" w:cstheme="minorHAnsi"/>
                <w:szCs w:val="24"/>
              </w:rPr>
            </w:pPr>
            <w:r w:rsidRPr="00B95850">
              <w:rPr>
                <w:rFonts w:ascii="Cambria" w:hAnsi="Cambria" w:cstheme="minorHAnsi"/>
                <w:szCs w:val="24"/>
              </w:rPr>
              <w:t>Contact the student’s emergency contacts.</w:t>
            </w:r>
          </w:p>
        </w:tc>
      </w:tr>
    </w:tbl>
    <w:p w14:paraId="7F8F10D1" w14:textId="77777777" w:rsidR="00B95850" w:rsidRPr="00B95850" w:rsidRDefault="00B95850" w:rsidP="00B95850">
      <w:pPr>
        <w:spacing w:after="84"/>
        <w:jc w:val="both"/>
        <w:rPr>
          <w:rFonts w:ascii="Cambria" w:hAnsi="Cambria" w:cstheme="minorHAnsi"/>
          <w:color w:val="000000"/>
          <w:szCs w:val="24"/>
        </w:rPr>
      </w:pPr>
    </w:p>
    <w:p w14:paraId="2E85194A" w14:textId="77777777" w:rsidR="00B95850" w:rsidRPr="00B95850" w:rsidRDefault="00B95850" w:rsidP="00B95850">
      <w:pPr>
        <w:spacing w:after="84"/>
        <w:jc w:val="both"/>
        <w:rPr>
          <w:rFonts w:ascii="Cambria" w:hAnsi="Cambria" w:cstheme="minorHAnsi"/>
          <w:color w:val="000000"/>
          <w:szCs w:val="24"/>
        </w:rPr>
      </w:pPr>
      <w:r w:rsidRPr="00B95850">
        <w:rPr>
          <w:rFonts w:ascii="Cambria" w:hAnsi="Cambria" w:cstheme="minorHAnsi"/>
          <w:color w:val="000000"/>
          <w:szCs w:val="24"/>
        </w:rPr>
        <w:t xml:space="preserve">If a student appears to be having a severe allergic reaction but has not been previously diagnosed with an allergy or being at risk of anaphylaxis, school staff should follow steps 2 – 5 as above. </w:t>
      </w:r>
    </w:p>
    <w:p w14:paraId="4327ECFF" w14:textId="77777777" w:rsidR="00B95850" w:rsidRPr="00B95850" w:rsidRDefault="00B95850" w:rsidP="00B95850">
      <w:pPr>
        <w:pStyle w:val="Heading3"/>
        <w:spacing w:line="240" w:lineRule="auto"/>
        <w:jc w:val="both"/>
        <w:rPr>
          <w:rFonts w:ascii="Cambria" w:hAnsi="Cambria"/>
          <w:b/>
          <w:color w:val="000000" w:themeColor="text1"/>
        </w:rPr>
      </w:pPr>
      <w:r w:rsidRPr="00B95850">
        <w:rPr>
          <w:rFonts w:ascii="Cambria" w:hAnsi="Cambria"/>
          <w:b/>
          <w:color w:val="000000" w:themeColor="text1"/>
        </w:rPr>
        <w:t xml:space="preserve">Communication Plan </w:t>
      </w:r>
    </w:p>
    <w:p w14:paraId="6DBBC68E" w14:textId="77777777" w:rsidR="00B95850" w:rsidRPr="00B95850" w:rsidRDefault="00B95850" w:rsidP="00B95850">
      <w:pPr>
        <w:rPr>
          <w:rFonts w:ascii="Cambria" w:hAnsi="Cambria"/>
          <w:szCs w:val="24"/>
        </w:rPr>
      </w:pPr>
      <w:r w:rsidRPr="00B95850">
        <w:rPr>
          <w:rFonts w:ascii="Cambria" w:hAnsi="Cambria"/>
          <w:szCs w:val="24"/>
        </w:rPr>
        <w:t xml:space="preserve">This policy will be communicated to our school community in the following ways: </w:t>
      </w:r>
    </w:p>
    <w:p w14:paraId="57BD2035" w14:textId="77777777" w:rsidR="00B95850" w:rsidRPr="00B95850" w:rsidRDefault="00B95850" w:rsidP="00B95850">
      <w:pPr>
        <w:numPr>
          <w:ilvl w:val="0"/>
          <w:numId w:val="21"/>
        </w:numPr>
        <w:overflowPunct/>
        <w:autoSpaceDE/>
        <w:autoSpaceDN/>
        <w:adjustRightInd/>
        <w:spacing w:after="180"/>
        <w:contextualSpacing/>
        <w:jc w:val="both"/>
        <w:textAlignment w:val="auto"/>
        <w:rPr>
          <w:rFonts w:ascii="Cambria" w:hAnsi="Cambria"/>
          <w:szCs w:val="24"/>
        </w:rPr>
      </w:pPr>
      <w:r w:rsidRPr="00B95850">
        <w:rPr>
          <w:rFonts w:ascii="Cambria" w:hAnsi="Cambria"/>
          <w:szCs w:val="24"/>
        </w:rPr>
        <w:t>Included in staff induction processes and staff training</w:t>
      </w:r>
    </w:p>
    <w:p w14:paraId="0D897D61" w14:textId="77777777" w:rsidR="00B95850" w:rsidRPr="00B95850" w:rsidRDefault="00B95850" w:rsidP="00B95850">
      <w:pPr>
        <w:numPr>
          <w:ilvl w:val="0"/>
          <w:numId w:val="21"/>
        </w:numPr>
        <w:overflowPunct/>
        <w:autoSpaceDE/>
        <w:autoSpaceDN/>
        <w:adjustRightInd/>
        <w:spacing w:after="180"/>
        <w:contextualSpacing/>
        <w:jc w:val="both"/>
        <w:textAlignment w:val="auto"/>
        <w:rPr>
          <w:rFonts w:ascii="Cambria" w:hAnsi="Cambria"/>
          <w:szCs w:val="24"/>
        </w:rPr>
      </w:pPr>
      <w:r w:rsidRPr="00B95850">
        <w:rPr>
          <w:rFonts w:ascii="Cambria" w:hAnsi="Cambria"/>
          <w:szCs w:val="24"/>
        </w:rPr>
        <w:t>Available publicly on our school’s website</w:t>
      </w:r>
    </w:p>
    <w:p w14:paraId="6E9BA9D5" w14:textId="77777777" w:rsidR="00B95850" w:rsidRPr="00B95850" w:rsidRDefault="00B95850" w:rsidP="00B95850">
      <w:pPr>
        <w:numPr>
          <w:ilvl w:val="0"/>
          <w:numId w:val="21"/>
        </w:numPr>
        <w:overflowPunct/>
        <w:autoSpaceDE/>
        <w:autoSpaceDN/>
        <w:adjustRightInd/>
        <w:spacing w:after="180"/>
        <w:contextualSpacing/>
        <w:jc w:val="both"/>
        <w:textAlignment w:val="auto"/>
        <w:rPr>
          <w:rFonts w:ascii="Cambria" w:hAnsi="Cambria"/>
          <w:szCs w:val="24"/>
        </w:rPr>
      </w:pPr>
      <w:r w:rsidRPr="00B95850">
        <w:rPr>
          <w:rFonts w:ascii="Cambria" w:hAnsi="Cambria"/>
          <w:szCs w:val="24"/>
        </w:rPr>
        <w:t>Discussed at staff briefings/meetings as required</w:t>
      </w:r>
    </w:p>
    <w:p w14:paraId="64CF480A" w14:textId="77777777" w:rsidR="00B95850" w:rsidRPr="00B95850" w:rsidRDefault="00B95850" w:rsidP="00B95850">
      <w:pPr>
        <w:numPr>
          <w:ilvl w:val="0"/>
          <w:numId w:val="21"/>
        </w:numPr>
        <w:overflowPunct/>
        <w:autoSpaceDE/>
        <w:autoSpaceDN/>
        <w:adjustRightInd/>
        <w:spacing w:after="160" w:line="257" w:lineRule="auto"/>
        <w:contextualSpacing/>
        <w:jc w:val="both"/>
        <w:textAlignment w:val="auto"/>
        <w:rPr>
          <w:rFonts w:ascii="Cambria" w:eastAsiaTheme="minorEastAsia" w:hAnsi="Cambria"/>
          <w:szCs w:val="24"/>
        </w:rPr>
      </w:pPr>
      <w:r w:rsidRPr="00B95850">
        <w:rPr>
          <w:rFonts w:ascii="Cambria" w:eastAsiaTheme="minorEastAsia" w:hAnsi="Cambria"/>
          <w:szCs w:val="24"/>
        </w:rPr>
        <w:t>Discussed with parent/carer on or after enrolment school tours if required</w:t>
      </w:r>
    </w:p>
    <w:p w14:paraId="7F0B849E" w14:textId="77777777" w:rsidR="00B95850" w:rsidRPr="00B95850" w:rsidRDefault="00B95850" w:rsidP="00B95850">
      <w:pPr>
        <w:numPr>
          <w:ilvl w:val="0"/>
          <w:numId w:val="21"/>
        </w:numPr>
        <w:overflowPunct/>
        <w:autoSpaceDE/>
        <w:autoSpaceDN/>
        <w:adjustRightInd/>
        <w:spacing w:after="180"/>
        <w:contextualSpacing/>
        <w:jc w:val="both"/>
        <w:textAlignment w:val="auto"/>
        <w:rPr>
          <w:rFonts w:ascii="Cambria" w:hAnsi="Cambria"/>
          <w:szCs w:val="24"/>
        </w:rPr>
      </w:pPr>
      <w:r w:rsidRPr="00B95850">
        <w:rPr>
          <w:rFonts w:ascii="Cambria" w:hAnsi="Cambria"/>
          <w:szCs w:val="24"/>
        </w:rPr>
        <w:t>Hard copy available from school administration upon request</w:t>
      </w:r>
    </w:p>
    <w:p w14:paraId="77EB8B32" w14:textId="77777777" w:rsidR="00B95850" w:rsidRPr="00B95850" w:rsidRDefault="00B95850" w:rsidP="00B95850">
      <w:pPr>
        <w:numPr>
          <w:ilvl w:val="0"/>
          <w:numId w:val="21"/>
        </w:numPr>
        <w:overflowPunct/>
        <w:autoSpaceDE/>
        <w:autoSpaceDN/>
        <w:adjustRightInd/>
        <w:spacing w:after="160" w:line="257" w:lineRule="auto"/>
        <w:contextualSpacing/>
        <w:jc w:val="both"/>
        <w:textAlignment w:val="auto"/>
        <w:rPr>
          <w:rFonts w:ascii="Cambria" w:eastAsiaTheme="minorEastAsia" w:hAnsi="Cambria"/>
          <w:szCs w:val="24"/>
        </w:rPr>
      </w:pPr>
      <w:r w:rsidRPr="00B95850">
        <w:rPr>
          <w:rFonts w:ascii="Cambria" w:eastAsia="Calibri" w:hAnsi="Cambria" w:cs="Calibri"/>
          <w:szCs w:val="24"/>
        </w:rPr>
        <w:t xml:space="preserve">Reminders in our school newsletter </w:t>
      </w:r>
    </w:p>
    <w:p w14:paraId="2247E94A" w14:textId="77777777" w:rsidR="00B95850" w:rsidRPr="00B95850" w:rsidRDefault="00B95850" w:rsidP="00B95850">
      <w:pPr>
        <w:jc w:val="both"/>
        <w:rPr>
          <w:rFonts w:ascii="Cambria" w:hAnsi="Cambria"/>
          <w:szCs w:val="24"/>
        </w:rPr>
      </w:pPr>
    </w:p>
    <w:p w14:paraId="3BCD738E" w14:textId="2206F43F" w:rsidR="00B95850" w:rsidRDefault="00B95850" w:rsidP="00B95850">
      <w:pPr>
        <w:jc w:val="both"/>
        <w:rPr>
          <w:rFonts w:ascii="Cambria" w:hAnsi="Cambria"/>
          <w:szCs w:val="24"/>
        </w:rPr>
      </w:pPr>
      <w:r w:rsidRPr="00B95850">
        <w:rPr>
          <w:rFonts w:ascii="Cambria" w:hAnsi="Cambria"/>
          <w:szCs w:val="24"/>
        </w:rPr>
        <w:t xml:space="preserve">The </w:t>
      </w:r>
      <w:proofErr w:type="gramStart"/>
      <w:r w:rsidRPr="00B95850">
        <w:rPr>
          <w:rFonts w:ascii="Cambria" w:hAnsi="Cambria"/>
          <w:szCs w:val="24"/>
        </w:rPr>
        <w:t>Principal</w:t>
      </w:r>
      <w:proofErr w:type="gramEnd"/>
      <w:r w:rsidRPr="00B95850">
        <w:rPr>
          <w:rFonts w:ascii="Cambria" w:hAnsi="Cambria"/>
          <w:szCs w:val="24"/>
        </w:rPr>
        <w:t xml:space="preserve"> is responsible for ensuring that all relevant staff, including casual relief staff, canteen staff and volunteers are aware of this policy and Pakenham Consolidated School’s procedures for anaphylaxis management. Casual relief staff who are responsible for the care and/or supervision of students will be briefed by their Team Teacher as to the identity of the students in their care that are identified as being at risk of anaphylaxis and any other matters.</w:t>
      </w:r>
    </w:p>
    <w:p w14:paraId="7FD4DF83" w14:textId="3C764A02" w:rsidR="00B95850" w:rsidRDefault="00B95850" w:rsidP="00B95850">
      <w:pPr>
        <w:jc w:val="both"/>
        <w:rPr>
          <w:rFonts w:ascii="Cambria" w:hAnsi="Cambria"/>
          <w:szCs w:val="24"/>
        </w:rPr>
      </w:pPr>
    </w:p>
    <w:p w14:paraId="2101FB01" w14:textId="77777777" w:rsidR="00B95850" w:rsidRPr="00B95850" w:rsidRDefault="00B95850" w:rsidP="00B95850">
      <w:pPr>
        <w:jc w:val="both"/>
        <w:rPr>
          <w:rFonts w:ascii="Cambria" w:hAnsi="Cambria"/>
          <w:i/>
          <w:szCs w:val="24"/>
        </w:rPr>
      </w:pPr>
    </w:p>
    <w:p w14:paraId="53D6E6DA" w14:textId="77777777" w:rsidR="00B95850" w:rsidRPr="00B95850" w:rsidRDefault="00B95850" w:rsidP="00B95850">
      <w:pPr>
        <w:pStyle w:val="Heading3"/>
        <w:spacing w:line="240" w:lineRule="auto"/>
        <w:jc w:val="both"/>
        <w:rPr>
          <w:rFonts w:ascii="Cambria" w:hAnsi="Cambria"/>
          <w:b/>
          <w:color w:val="000000" w:themeColor="text1"/>
        </w:rPr>
      </w:pPr>
      <w:r w:rsidRPr="00B95850">
        <w:rPr>
          <w:rFonts w:ascii="Cambria" w:hAnsi="Cambria"/>
          <w:b/>
          <w:color w:val="000000" w:themeColor="text1"/>
        </w:rPr>
        <w:t>Staff training</w:t>
      </w:r>
    </w:p>
    <w:p w14:paraId="766311FB" w14:textId="77777777" w:rsidR="00B95850" w:rsidRPr="00B95850" w:rsidRDefault="00B95850" w:rsidP="00B95850">
      <w:pPr>
        <w:spacing w:after="84"/>
        <w:rPr>
          <w:rFonts w:ascii="Cambria" w:hAnsi="Cambria"/>
          <w:szCs w:val="24"/>
        </w:rPr>
      </w:pPr>
      <w:r w:rsidRPr="00B95850">
        <w:rPr>
          <w:rFonts w:ascii="Cambria" w:hAnsi="Cambria"/>
          <w:szCs w:val="24"/>
        </w:rPr>
        <w:t xml:space="preserve">The </w:t>
      </w:r>
      <w:proofErr w:type="gramStart"/>
      <w:r w:rsidRPr="00B95850">
        <w:rPr>
          <w:rFonts w:ascii="Cambria" w:hAnsi="Cambria"/>
          <w:szCs w:val="24"/>
        </w:rPr>
        <w:t>Principal</w:t>
      </w:r>
      <w:proofErr w:type="gramEnd"/>
      <w:r w:rsidRPr="00B95850">
        <w:rPr>
          <w:rFonts w:ascii="Cambria" w:hAnsi="Cambria"/>
          <w:szCs w:val="24"/>
        </w:rPr>
        <w:t xml:space="preserve"> will ensure that the following school staff are appropriately trained in anaphylaxis management:</w:t>
      </w:r>
    </w:p>
    <w:p w14:paraId="51B5D3C0" w14:textId="77777777" w:rsidR="00B95850" w:rsidRPr="00B95850" w:rsidRDefault="00B95850" w:rsidP="00B95850">
      <w:pPr>
        <w:pStyle w:val="ListBullet"/>
        <w:rPr>
          <w:rFonts w:ascii="Cambria" w:eastAsiaTheme="minorHAnsi" w:hAnsi="Cambria" w:cstheme="minorBidi"/>
          <w:color w:val="auto"/>
          <w:sz w:val="24"/>
        </w:rPr>
      </w:pPr>
      <w:r w:rsidRPr="00B95850">
        <w:rPr>
          <w:rFonts w:ascii="Cambria" w:eastAsiaTheme="minorHAnsi" w:hAnsi="Cambria" w:cstheme="minorBidi"/>
          <w:color w:val="auto"/>
          <w:sz w:val="24"/>
        </w:rPr>
        <w:t>School staff who conduct classes attended by students who are at risk of anaphylaxis</w:t>
      </w:r>
    </w:p>
    <w:p w14:paraId="47895979" w14:textId="77777777" w:rsidR="00B95850" w:rsidRPr="00B95850" w:rsidRDefault="00B95850" w:rsidP="00B95850">
      <w:pPr>
        <w:pStyle w:val="ListBullet"/>
        <w:spacing w:after="120"/>
        <w:rPr>
          <w:rFonts w:ascii="Cambria" w:eastAsiaTheme="minorHAnsi" w:hAnsi="Cambria" w:cstheme="minorBidi"/>
          <w:color w:val="auto"/>
          <w:sz w:val="24"/>
        </w:rPr>
      </w:pPr>
      <w:r w:rsidRPr="00B95850">
        <w:rPr>
          <w:rFonts w:ascii="Cambria" w:eastAsiaTheme="minorHAnsi" w:hAnsi="Cambria" w:cstheme="minorBidi"/>
          <w:color w:val="auto"/>
          <w:sz w:val="24"/>
        </w:rPr>
        <w:t>All School staff are encouraged to complete the following course in anaphylaxis:</w:t>
      </w:r>
    </w:p>
    <w:p w14:paraId="7B3A3FEF" w14:textId="77777777" w:rsidR="00B95850" w:rsidRPr="00B95850" w:rsidRDefault="00B95850" w:rsidP="00B95850">
      <w:pPr>
        <w:pStyle w:val="ListBullet"/>
        <w:numPr>
          <w:ilvl w:val="1"/>
          <w:numId w:val="20"/>
        </w:numPr>
        <w:spacing w:after="120"/>
        <w:rPr>
          <w:rFonts w:ascii="Cambria" w:eastAsiaTheme="minorHAnsi" w:hAnsi="Cambria" w:cstheme="minorBidi"/>
          <w:color w:val="auto"/>
          <w:sz w:val="24"/>
        </w:rPr>
      </w:pPr>
      <w:r w:rsidRPr="00B95850">
        <w:rPr>
          <w:rFonts w:ascii="Cambria" w:eastAsiaTheme="minorHAnsi" w:hAnsi="Cambria" w:cstheme="minorBidi"/>
          <w:color w:val="auto"/>
          <w:sz w:val="24"/>
        </w:rPr>
        <w:t>ASCIA anaphylaxis e-training VIC 2021-2 (theory component)</w:t>
      </w:r>
    </w:p>
    <w:p w14:paraId="04B3B0E2" w14:textId="77777777" w:rsidR="00B95850" w:rsidRPr="00B95850" w:rsidRDefault="00B95850" w:rsidP="00B95850">
      <w:pPr>
        <w:pStyle w:val="ListBullet"/>
        <w:numPr>
          <w:ilvl w:val="1"/>
          <w:numId w:val="20"/>
        </w:numPr>
        <w:spacing w:after="120"/>
        <w:rPr>
          <w:rFonts w:ascii="Cambria" w:eastAsiaTheme="minorHAnsi" w:hAnsi="Cambria" w:cstheme="minorBidi"/>
          <w:color w:val="auto"/>
          <w:sz w:val="24"/>
        </w:rPr>
      </w:pPr>
      <w:r w:rsidRPr="00B95850">
        <w:rPr>
          <w:rFonts w:ascii="Cambria" w:eastAsiaTheme="minorHAnsi" w:hAnsi="Cambria" w:cstheme="minorBidi"/>
          <w:color w:val="auto"/>
          <w:sz w:val="24"/>
        </w:rPr>
        <w:t>Anaphylaxis Supervisor (practical component)</w:t>
      </w:r>
    </w:p>
    <w:p w14:paraId="7C9587B8" w14:textId="77777777" w:rsidR="00B95850" w:rsidRPr="00B95850" w:rsidRDefault="00B95850" w:rsidP="00B95850">
      <w:pPr>
        <w:jc w:val="both"/>
        <w:rPr>
          <w:rFonts w:ascii="Cambria" w:hAnsi="Cambria"/>
          <w:szCs w:val="24"/>
        </w:rPr>
      </w:pPr>
      <w:r w:rsidRPr="00B95850">
        <w:rPr>
          <w:rFonts w:ascii="Cambria" w:hAnsi="Cambria"/>
          <w:szCs w:val="24"/>
        </w:rPr>
        <w:t>Staff who are required to undertake training must have completed:</w:t>
      </w:r>
    </w:p>
    <w:p w14:paraId="0F8491D6" w14:textId="77777777" w:rsidR="00B95850" w:rsidRPr="00B95850" w:rsidRDefault="00B95850" w:rsidP="00B95850">
      <w:pPr>
        <w:pStyle w:val="ListParagraph"/>
        <w:numPr>
          <w:ilvl w:val="0"/>
          <w:numId w:val="18"/>
        </w:numPr>
        <w:jc w:val="both"/>
        <w:rPr>
          <w:rFonts w:ascii="Cambria" w:hAnsi="Cambria"/>
          <w:sz w:val="24"/>
          <w:szCs w:val="24"/>
        </w:rPr>
      </w:pPr>
      <w:r w:rsidRPr="00B95850">
        <w:rPr>
          <w:rFonts w:ascii="Cambria" w:hAnsi="Cambria"/>
          <w:sz w:val="24"/>
          <w:szCs w:val="24"/>
        </w:rPr>
        <w:t>an approved face-to-face anaphylaxis management training course in the last three years, or</w:t>
      </w:r>
    </w:p>
    <w:p w14:paraId="6BDB791C" w14:textId="77777777" w:rsidR="00B95850" w:rsidRPr="00B95850" w:rsidRDefault="00B95850" w:rsidP="00B95850">
      <w:pPr>
        <w:pStyle w:val="ListParagraph"/>
        <w:numPr>
          <w:ilvl w:val="0"/>
          <w:numId w:val="18"/>
        </w:numPr>
        <w:jc w:val="both"/>
        <w:rPr>
          <w:rFonts w:ascii="Cambria" w:eastAsia="Times New Roman" w:hAnsi="Cambria" w:cstheme="minorHAnsi"/>
          <w:color w:val="000000"/>
          <w:sz w:val="24"/>
          <w:szCs w:val="24"/>
        </w:rPr>
      </w:pPr>
      <w:r w:rsidRPr="00B95850">
        <w:rPr>
          <w:rFonts w:ascii="Cambria" w:hAnsi="Cambria"/>
          <w:sz w:val="24"/>
          <w:szCs w:val="24"/>
        </w:rPr>
        <w:t>an approved online anaphylaxis management training course in the last two years.</w:t>
      </w:r>
    </w:p>
    <w:p w14:paraId="5DC2141E" w14:textId="77777777" w:rsidR="00B95850" w:rsidRPr="00B95850" w:rsidRDefault="00B95850" w:rsidP="00B95850">
      <w:pPr>
        <w:tabs>
          <w:tab w:val="num" w:pos="170"/>
        </w:tabs>
        <w:spacing w:after="180"/>
        <w:jc w:val="both"/>
        <w:rPr>
          <w:rFonts w:ascii="Cambria" w:hAnsi="Cambria" w:cstheme="minorHAnsi"/>
          <w:color w:val="000000"/>
          <w:szCs w:val="24"/>
          <w:highlight w:val="yellow"/>
        </w:rPr>
      </w:pPr>
      <w:r w:rsidRPr="00B95850">
        <w:rPr>
          <w:rFonts w:ascii="Cambria" w:hAnsi="Cambria"/>
          <w:szCs w:val="24"/>
        </w:rPr>
        <w:t>Staff are also required to attend a briefing on anaphylaxis management and this policy at least twice per year (In Term1 and Term 3), facilitated by a staff member who has successfully completed an anaphylaxis management course within the last 2 years (</w:t>
      </w:r>
      <w:proofErr w:type="gramStart"/>
      <w:r w:rsidRPr="00B95850">
        <w:rPr>
          <w:rFonts w:ascii="Cambria" w:hAnsi="Cambria"/>
          <w:szCs w:val="24"/>
        </w:rPr>
        <w:t>i.e.</w:t>
      </w:r>
      <w:proofErr w:type="gramEnd"/>
      <w:r w:rsidRPr="00B95850">
        <w:rPr>
          <w:rFonts w:ascii="Cambria" w:hAnsi="Cambria"/>
          <w:szCs w:val="24"/>
        </w:rPr>
        <w:t xml:space="preserve"> School Anaphylaxis Supervisor). Each briefing will address:</w:t>
      </w:r>
    </w:p>
    <w:p w14:paraId="798AA0EE" w14:textId="77777777" w:rsidR="00B95850" w:rsidRPr="00B95850" w:rsidRDefault="00B95850" w:rsidP="00B95850">
      <w:pPr>
        <w:pStyle w:val="ListParagraph"/>
        <w:numPr>
          <w:ilvl w:val="0"/>
          <w:numId w:val="1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this policy</w:t>
      </w:r>
    </w:p>
    <w:p w14:paraId="564CC917" w14:textId="77777777" w:rsidR="00B95850" w:rsidRPr="00B95850" w:rsidRDefault="00B95850" w:rsidP="00B95850">
      <w:pPr>
        <w:pStyle w:val="ListParagraph"/>
        <w:numPr>
          <w:ilvl w:val="0"/>
          <w:numId w:val="1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 xml:space="preserve">the causes, </w:t>
      </w:r>
      <w:proofErr w:type="gramStart"/>
      <w:r w:rsidRPr="00B95850">
        <w:rPr>
          <w:rFonts w:ascii="Cambria" w:eastAsia="Times New Roman" w:hAnsi="Cambria" w:cstheme="minorHAnsi"/>
          <w:color w:val="000000"/>
          <w:sz w:val="24"/>
          <w:szCs w:val="24"/>
        </w:rPr>
        <w:t>symptoms</w:t>
      </w:r>
      <w:proofErr w:type="gramEnd"/>
      <w:r w:rsidRPr="00B95850">
        <w:rPr>
          <w:rFonts w:ascii="Cambria" w:eastAsia="Times New Roman" w:hAnsi="Cambria" w:cstheme="minorHAnsi"/>
          <w:color w:val="000000"/>
          <w:sz w:val="24"/>
          <w:szCs w:val="24"/>
        </w:rPr>
        <w:t xml:space="preserve"> and treatment of anaphylaxis</w:t>
      </w:r>
    </w:p>
    <w:p w14:paraId="5ACB504B" w14:textId="77777777" w:rsidR="00B95850" w:rsidRPr="00B95850" w:rsidRDefault="00B95850" w:rsidP="00B95850">
      <w:pPr>
        <w:pStyle w:val="ListParagraph"/>
        <w:numPr>
          <w:ilvl w:val="0"/>
          <w:numId w:val="1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the identities of students with a medical condition that relates to allergies and the potential for anaphylactic reaction, and where their medication is located</w:t>
      </w:r>
    </w:p>
    <w:p w14:paraId="44D43E63" w14:textId="77777777" w:rsidR="00B95850" w:rsidRPr="00B95850" w:rsidRDefault="00B95850" w:rsidP="00B95850">
      <w:pPr>
        <w:pStyle w:val="ListParagraph"/>
        <w:numPr>
          <w:ilvl w:val="0"/>
          <w:numId w:val="1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how to use an adrenaline autoinjector, including hands on practice with a trainer adrenaline autoinjector</w:t>
      </w:r>
    </w:p>
    <w:p w14:paraId="1D6A4072" w14:textId="77777777" w:rsidR="00B95850" w:rsidRPr="00B95850" w:rsidRDefault="00B95850" w:rsidP="00B95850">
      <w:pPr>
        <w:pStyle w:val="ListParagraph"/>
        <w:numPr>
          <w:ilvl w:val="0"/>
          <w:numId w:val="1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the school’s general first aid and emergency response procedures</w:t>
      </w:r>
    </w:p>
    <w:p w14:paraId="10371F26" w14:textId="77777777" w:rsidR="00B95850" w:rsidRPr="00B95850" w:rsidRDefault="00B95850" w:rsidP="00B95850">
      <w:pPr>
        <w:pStyle w:val="ListParagraph"/>
        <w:numPr>
          <w:ilvl w:val="0"/>
          <w:numId w:val="19"/>
        </w:numPr>
        <w:tabs>
          <w:tab w:val="num" w:pos="170"/>
        </w:tabs>
        <w:spacing w:after="180" w:line="240" w:lineRule="auto"/>
        <w:jc w:val="both"/>
        <w:rPr>
          <w:rFonts w:ascii="Cambria" w:eastAsia="Times New Roman" w:hAnsi="Cambria" w:cstheme="minorHAnsi"/>
          <w:color w:val="000000"/>
          <w:sz w:val="24"/>
          <w:szCs w:val="24"/>
        </w:rPr>
      </w:pPr>
      <w:r w:rsidRPr="00B95850">
        <w:rPr>
          <w:rFonts w:ascii="Cambria" w:eastAsia="Times New Roman" w:hAnsi="Cambria" w:cstheme="minorHAnsi"/>
          <w:color w:val="000000"/>
          <w:sz w:val="24"/>
          <w:szCs w:val="24"/>
        </w:rPr>
        <w:t xml:space="preserve">the location of, and access to, adrenaline autoinjectors that have been provided by parents or purchased by the school for general use. </w:t>
      </w:r>
    </w:p>
    <w:p w14:paraId="2DB29E17" w14:textId="77777777" w:rsidR="00B95850" w:rsidRPr="00B95850" w:rsidRDefault="00B95850" w:rsidP="00B95850">
      <w:pPr>
        <w:tabs>
          <w:tab w:val="num" w:pos="170"/>
        </w:tabs>
        <w:spacing w:after="180"/>
        <w:jc w:val="both"/>
        <w:rPr>
          <w:rFonts w:ascii="Cambria" w:hAnsi="Cambria"/>
          <w:szCs w:val="24"/>
        </w:rPr>
      </w:pPr>
      <w:r w:rsidRPr="00B95850">
        <w:rPr>
          <w:rFonts w:ascii="Cambria" w:hAnsi="Cambria"/>
          <w:szCs w:val="24"/>
        </w:rPr>
        <w:t xml:space="preserve">When a new student enrols at Pakenham Consolidated School who is at risk of anaphylaxis, the </w:t>
      </w:r>
      <w:proofErr w:type="gramStart"/>
      <w:r w:rsidRPr="00B95850">
        <w:rPr>
          <w:rFonts w:ascii="Cambria" w:hAnsi="Cambria"/>
          <w:szCs w:val="24"/>
        </w:rPr>
        <w:t>Principal</w:t>
      </w:r>
      <w:proofErr w:type="gramEnd"/>
      <w:r w:rsidRPr="00B95850">
        <w:rPr>
          <w:rFonts w:ascii="Cambria" w:hAnsi="Cambria"/>
          <w:szCs w:val="24"/>
        </w:rPr>
        <w:t xml:space="preserve"> will develop an interim plan in consultation with the student’s parents and ensure that appropriate staff are trained and briefed as soon as possible. </w:t>
      </w:r>
    </w:p>
    <w:p w14:paraId="3867B56B" w14:textId="77777777" w:rsidR="00B95850" w:rsidRPr="00B95850" w:rsidRDefault="00B95850" w:rsidP="00B95850">
      <w:pPr>
        <w:tabs>
          <w:tab w:val="num" w:pos="170"/>
        </w:tabs>
        <w:spacing w:after="180"/>
        <w:jc w:val="both"/>
        <w:rPr>
          <w:rFonts w:ascii="Cambria" w:hAnsi="Cambria"/>
          <w:szCs w:val="24"/>
        </w:rPr>
      </w:pPr>
      <w:r w:rsidRPr="00B95850">
        <w:rPr>
          <w:rFonts w:ascii="Cambria" w:hAnsi="Cambria"/>
          <w:szCs w:val="24"/>
        </w:rPr>
        <w:t>A record of staff training courses and briefings will be maintained on the PCS OHS Training Planner.</w:t>
      </w:r>
    </w:p>
    <w:p w14:paraId="7DA79445" w14:textId="64072BC1" w:rsidR="00B95850" w:rsidRDefault="00B95850" w:rsidP="00B95850">
      <w:pPr>
        <w:rPr>
          <w:rFonts w:ascii="Cambria" w:hAnsi="Cambria" w:cs="Arial"/>
          <w:szCs w:val="24"/>
        </w:rPr>
      </w:pPr>
      <w:r w:rsidRPr="00B95850">
        <w:rPr>
          <w:rFonts w:ascii="Cambria" w:hAnsi="Cambria" w:cs="Arial"/>
          <w:szCs w:val="24"/>
        </w:rPr>
        <w:t xml:space="preserve">The </w:t>
      </w:r>
      <w:proofErr w:type="gramStart"/>
      <w:r w:rsidRPr="00B95850">
        <w:rPr>
          <w:rFonts w:ascii="Cambria" w:hAnsi="Cambria" w:cs="Arial"/>
          <w:szCs w:val="24"/>
        </w:rPr>
        <w:t>Principal</w:t>
      </w:r>
      <w:proofErr w:type="gramEnd"/>
      <w:r w:rsidRPr="00B95850">
        <w:rPr>
          <w:rFonts w:ascii="Cambria" w:hAnsi="Cambria" w:cs="Arial"/>
          <w:szCs w:val="24"/>
        </w:rPr>
        <w:t xml:space="preserve"> will ensure that while students at risk of anaphylaxis are under the care or supervision of the school outside of normal class activities, including in the school yard, at camps and excursions, or at special event days, there is enough school staff present who have been trained in anaphylaxis management.</w:t>
      </w:r>
    </w:p>
    <w:p w14:paraId="02267584" w14:textId="77777777" w:rsidR="00B95850" w:rsidRPr="00B95850" w:rsidRDefault="00B95850" w:rsidP="00B95850">
      <w:pPr>
        <w:rPr>
          <w:rFonts w:ascii="Cambria" w:hAnsi="Cambria" w:cs="Arial"/>
          <w:szCs w:val="24"/>
        </w:rPr>
      </w:pPr>
    </w:p>
    <w:p w14:paraId="20F0296F" w14:textId="1876F9BC" w:rsidR="00B95850" w:rsidRDefault="00B95850" w:rsidP="00B95850">
      <w:pPr>
        <w:jc w:val="both"/>
        <w:outlineLvl w:val="1"/>
        <w:rPr>
          <w:rFonts w:ascii="Cambria" w:eastAsiaTheme="majorEastAsia" w:hAnsi="Cambria" w:cstheme="majorBidi"/>
          <w:b/>
          <w:caps/>
          <w:color w:val="5B9BD5" w:themeColor="accent1"/>
          <w:szCs w:val="24"/>
        </w:rPr>
      </w:pPr>
      <w:r w:rsidRPr="00B95850">
        <w:rPr>
          <w:rFonts w:ascii="Cambria" w:eastAsiaTheme="majorEastAsia" w:hAnsi="Cambria" w:cstheme="majorBidi"/>
          <w:b/>
          <w:caps/>
          <w:color w:val="5B9BD5" w:themeColor="accent1"/>
          <w:szCs w:val="24"/>
        </w:rPr>
        <w:t>Further information and resources</w:t>
      </w:r>
    </w:p>
    <w:p w14:paraId="27575E4B" w14:textId="77777777" w:rsidR="00B95850" w:rsidRPr="00B95850" w:rsidRDefault="00B95850" w:rsidP="00B95850">
      <w:pPr>
        <w:jc w:val="both"/>
        <w:outlineLvl w:val="1"/>
        <w:rPr>
          <w:rFonts w:ascii="Cambria" w:hAnsi="Cambria"/>
          <w:szCs w:val="24"/>
        </w:rPr>
      </w:pPr>
    </w:p>
    <w:p w14:paraId="38723F4C" w14:textId="77777777" w:rsidR="00B95850" w:rsidRPr="00B95850" w:rsidRDefault="00B95850" w:rsidP="00B95850">
      <w:pPr>
        <w:pStyle w:val="ListParagraph"/>
        <w:numPr>
          <w:ilvl w:val="0"/>
          <w:numId w:val="17"/>
        </w:numPr>
        <w:jc w:val="both"/>
        <w:rPr>
          <w:rFonts w:ascii="Cambria" w:hAnsi="Cambria" w:cstheme="minorHAnsi"/>
          <w:sz w:val="24"/>
          <w:szCs w:val="24"/>
        </w:rPr>
      </w:pPr>
      <w:hyperlink r:id="rId10" w:history="1">
        <w:r w:rsidRPr="00B95850">
          <w:rPr>
            <w:rStyle w:val="Hyperlink"/>
            <w:rFonts w:ascii="Cambria" w:hAnsi="Cambria" w:cstheme="minorHAnsi"/>
            <w:sz w:val="24"/>
            <w:szCs w:val="24"/>
          </w:rPr>
          <w:t>Allergy &amp; Anaphylaxis Australia</w:t>
        </w:r>
      </w:hyperlink>
      <w:r w:rsidRPr="00B95850" w:rsidDel="00931558">
        <w:rPr>
          <w:rFonts w:ascii="Cambria" w:hAnsi="Cambria" w:cstheme="minorHAnsi"/>
          <w:sz w:val="24"/>
          <w:szCs w:val="24"/>
        </w:rPr>
        <w:t xml:space="preserve"> </w:t>
      </w:r>
    </w:p>
    <w:p w14:paraId="11F31463" w14:textId="77777777" w:rsidR="00B95850" w:rsidRPr="00B95850" w:rsidRDefault="00B95850" w:rsidP="00B95850">
      <w:pPr>
        <w:pStyle w:val="ListParagraph"/>
        <w:numPr>
          <w:ilvl w:val="0"/>
          <w:numId w:val="17"/>
        </w:numPr>
        <w:jc w:val="both"/>
        <w:rPr>
          <w:rFonts w:ascii="Cambria" w:hAnsi="Cambria" w:cstheme="minorHAnsi"/>
          <w:sz w:val="24"/>
          <w:szCs w:val="24"/>
        </w:rPr>
      </w:pPr>
      <w:r w:rsidRPr="00B95850">
        <w:rPr>
          <w:rFonts w:ascii="Cambria" w:hAnsi="Cambria" w:cstheme="minorHAnsi"/>
          <w:sz w:val="24"/>
          <w:szCs w:val="24"/>
        </w:rPr>
        <w:t xml:space="preserve">ASCIA Guidelines:  </w:t>
      </w:r>
      <w:hyperlink r:id="rId11" w:history="1">
        <w:r w:rsidRPr="00B95850">
          <w:rPr>
            <w:rStyle w:val="Hyperlink"/>
            <w:rFonts w:ascii="Cambria" w:hAnsi="Cambria" w:cstheme="minorHAnsi"/>
            <w:sz w:val="24"/>
            <w:szCs w:val="24"/>
          </w:rPr>
          <w:t>Schooling and childcare</w:t>
        </w:r>
      </w:hyperlink>
    </w:p>
    <w:p w14:paraId="3561E246" w14:textId="77777777" w:rsidR="00B95850" w:rsidRPr="00B95850" w:rsidRDefault="00B95850" w:rsidP="00B95850">
      <w:pPr>
        <w:pStyle w:val="ListParagraph"/>
        <w:numPr>
          <w:ilvl w:val="0"/>
          <w:numId w:val="17"/>
        </w:numPr>
        <w:jc w:val="both"/>
        <w:rPr>
          <w:rFonts w:ascii="Cambria" w:hAnsi="Cambria" w:cstheme="minorHAnsi"/>
          <w:sz w:val="24"/>
          <w:szCs w:val="24"/>
        </w:rPr>
      </w:pPr>
      <w:r w:rsidRPr="00B95850">
        <w:rPr>
          <w:rFonts w:ascii="Cambria" w:hAnsi="Cambria" w:cstheme="minorHAnsi"/>
          <w:sz w:val="24"/>
          <w:szCs w:val="24"/>
        </w:rPr>
        <w:t xml:space="preserve">Royal Children’s Hospital: </w:t>
      </w:r>
      <w:hyperlink r:id="rId12" w:history="1">
        <w:r w:rsidRPr="00B95850">
          <w:rPr>
            <w:rStyle w:val="Hyperlink"/>
            <w:rFonts w:ascii="Cambria" w:hAnsi="Cambria" w:cstheme="minorHAnsi"/>
            <w:sz w:val="24"/>
            <w:szCs w:val="24"/>
          </w:rPr>
          <w:t xml:space="preserve">Allergy and immunology </w:t>
        </w:r>
      </w:hyperlink>
    </w:p>
    <w:p w14:paraId="073255C6" w14:textId="77777777" w:rsidR="00B95850" w:rsidRPr="00B95850" w:rsidRDefault="00B95850" w:rsidP="00B95850">
      <w:pPr>
        <w:jc w:val="both"/>
        <w:rPr>
          <w:rFonts w:ascii="Cambria" w:hAnsi="Cambria" w:cstheme="majorHAnsi"/>
          <w:b/>
          <w:bCs/>
          <w:color w:val="5B9BD5" w:themeColor="accent1"/>
          <w:szCs w:val="24"/>
        </w:rPr>
      </w:pPr>
      <w:bookmarkStart w:id="0" w:name="_Hlk72147640"/>
      <w:r w:rsidRPr="00B95850">
        <w:rPr>
          <w:rFonts w:ascii="Cambria" w:eastAsiaTheme="majorEastAsia" w:hAnsi="Cambria" w:cstheme="majorBidi"/>
          <w:b/>
          <w:caps/>
          <w:color w:val="5B9BD5" w:themeColor="accent1"/>
          <w:szCs w:val="24"/>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B95850" w:rsidRPr="00B95850" w14:paraId="401F5F88" w14:textId="77777777" w:rsidTr="00720085">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1114534" w14:textId="77777777" w:rsidR="00B95850" w:rsidRPr="00B95850" w:rsidRDefault="00B95850" w:rsidP="00720085">
            <w:pPr>
              <w:rPr>
                <w:rFonts w:ascii="Cambria" w:hAnsi="Cambria"/>
                <w:szCs w:val="24"/>
              </w:rPr>
            </w:pPr>
            <w:r w:rsidRPr="00B95850">
              <w:rPr>
                <w:rFonts w:ascii="Cambria" w:hAnsi="Cambria"/>
                <w:szCs w:val="24"/>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7E989F2C" w14:textId="77777777" w:rsidR="00B95850" w:rsidRPr="00B95850" w:rsidRDefault="00B95850" w:rsidP="00720085">
            <w:pPr>
              <w:rPr>
                <w:rFonts w:ascii="Cambria" w:hAnsi="Cambria"/>
                <w:szCs w:val="24"/>
              </w:rPr>
            </w:pPr>
            <w:r w:rsidRPr="00B95850">
              <w:rPr>
                <w:rFonts w:ascii="Cambria" w:hAnsi="Cambria"/>
                <w:szCs w:val="24"/>
              </w:rPr>
              <w:t>2021 </w:t>
            </w:r>
          </w:p>
        </w:tc>
      </w:tr>
      <w:tr w:rsidR="00B95850" w:rsidRPr="00B95850" w14:paraId="2C281931" w14:textId="77777777" w:rsidTr="00720085">
        <w:tc>
          <w:tcPr>
            <w:tcW w:w="2925" w:type="dxa"/>
            <w:tcBorders>
              <w:top w:val="nil"/>
              <w:left w:val="single" w:sz="6" w:space="0" w:color="auto"/>
              <w:bottom w:val="single" w:sz="6" w:space="0" w:color="auto"/>
              <w:right w:val="single" w:sz="6" w:space="0" w:color="auto"/>
            </w:tcBorders>
            <w:shd w:val="clear" w:color="auto" w:fill="auto"/>
            <w:hideMark/>
          </w:tcPr>
          <w:p w14:paraId="0EA0CAB0" w14:textId="77777777" w:rsidR="00B95850" w:rsidRPr="00B95850" w:rsidRDefault="00B95850" w:rsidP="00720085">
            <w:pPr>
              <w:rPr>
                <w:rFonts w:ascii="Cambria" w:hAnsi="Cambria"/>
                <w:szCs w:val="24"/>
              </w:rPr>
            </w:pPr>
            <w:r w:rsidRPr="00B95850">
              <w:rPr>
                <w:rFonts w:ascii="Cambria" w:hAnsi="Cambria"/>
                <w:szCs w:val="24"/>
              </w:rPr>
              <w:t>Approved by </w:t>
            </w:r>
          </w:p>
        </w:tc>
        <w:tc>
          <w:tcPr>
            <w:tcW w:w="6075" w:type="dxa"/>
            <w:tcBorders>
              <w:top w:val="nil"/>
              <w:left w:val="nil"/>
              <w:bottom w:val="single" w:sz="6" w:space="0" w:color="auto"/>
              <w:right w:val="single" w:sz="6" w:space="0" w:color="auto"/>
            </w:tcBorders>
            <w:shd w:val="clear" w:color="auto" w:fill="auto"/>
            <w:hideMark/>
          </w:tcPr>
          <w:p w14:paraId="498C7317" w14:textId="77777777" w:rsidR="00B95850" w:rsidRPr="00B95850" w:rsidRDefault="00B95850" w:rsidP="00720085">
            <w:pPr>
              <w:rPr>
                <w:rFonts w:ascii="Cambria" w:hAnsi="Cambria"/>
                <w:szCs w:val="24"/>
              </w:rPr>
            </w:pPr>
            <w:r w:rsidRPr="00B95850">
              <w:rPr>
                <w:rFonts w:ascii="Cambria" w:hAnsi="Cambria"/>
                <w:szCs w:val="24"/>
              </w:rPr>
              <w:t>Principal </w:t>
            </w:r>
          </w:p>
        </w:tc>
      </w:tr>
      <w:tr w:rsidR="00B95850" w:rsidRPr="00B95850" w14:paraId="3403BBCD" w14:textId="77777777" w:rsidTr="00720085">
        <w:tc>
          <w:tcPr>
            <w:tcW w:w="2925" w:type="dxa"/>
            <w:tcBorders>
              <w:top w:val="nil"/>
              <w:left w:val="single" w:sz="6" w:space="0" w:color="auto"/>
              <w:bottom w:val="single" w:sz="6" w:space="0" w:color="auto"/>
              <w:right w:val="single" w:sz="6" w:space="0" w:color="auto"/>
            </w:tcBorders>
            <w:shd w:val="clear" w:color="auto" w:fill="auto"/>
            <w:hideMark/>
          </w:tcPr>
          <w:p w14:paraId="195B2C7E" w14:textId="77777777" w:rsidR="00B95850" w:rsidRPr="00B95850" w:rsidRDefault="00B95850" w:rsidP="00720085">
            <w:pPr>
              <w:rPr>
                <w:rFonts w:ascii="Cambria" w:hAnsi="Cambria"/>
                <w:szCs w:val="24"/>
              </w:rPr>
            </w:pPr>
            <w:r w:rsidRPr="00B95850">
              <w:rPr>
                <w:rFonts w:ascii="Cambria" w:hAnsi="Cambria"/>
                <w:szCs w:val="24"/>
              </w:rPr>
              <w:t>Next scheduled review date </w:t>
            </w:r>
          </w:p>
        </w:tc>
        <w:tc>
          <w:tcPr>
            <w:tcW w:w="6075" w:type="dxa"/>
            <w:tcBorders>
              <w:top w:val="nil"/>
              <w:left w:val="nil"/>
              <w:bottom w:val="single" w:sz="6" w:space="0" w:color="auto"/>
              <w:right w:val="single" w:sz="6" w:space="0" w:color="auto"/>
            </w:tcBorders>
            <w:shd w:val="clear" w:color="auto" w:fill="auto"/>
            <w:hideMark/>
          </w:tcPr>
          <w:p w14:paraId="59C6A062" w14:textId="77777777" w:rsidR="00B95850" w:rsidRPr="00B95850" w:rsidRDefault="00B95850" w:rsidP="00720085">
            <w:pPr>
              <w:rPr>
                <w:rFonts w:ascii="Cambria" w:hAnsi="Cambria"/>
                <w:szCs w:val="24"/>
              </w:rPr>
            </w:pPr>
            <w:r w:rsidRPr="00B95850">
              <w:rPr>
                <w:rFonts w:ascii="Cambria" w:hAnsi="Cambria"/>
                <w:szCs w:val="24"/>
              </w:rPr>
              <w:t>2022</w:t>
            </w:r>
          </w:p>
        </w:tc>
      </w:tr>
      <w:bookmarkEnd w:id="0"/>
    </w:tbl>
    <w:p w14:paraId="0E48660B" w14:textId="77777777" w:rsidR="00B95850" w:rsidRPr="00B95850" w:rsidRDefault="00B95850" w:rsidP="00B95850">
      <w:pPr>
        <w:jc w:val="both"/>
        <w:rPr>
          <w:rFonts w:ascii="Cambria" w:hAnsi="Cambria" w:cstheme="minorHAnsi"/>
          <w:szCs w:val="24"/>
        </w:rPr>
      </w:pPr>
    </w:p>
    <w:p w14:paraId="0A7F5AD0" w14:textId="77777777" w:rsidR="00B95850" w:rsidRPr="008D471A" w:rsidRDefault="00B95850" w:rsidP="00B95850">
      <w:pPr>
        <w:jc w:val="both"/>
        <w:rPr>
          <w:rFonts w:cstheme="minorHAnsi"/>
        </w:rPr>
      </w:pPr>
      <w:r w:rsidRPr="00B95850">
        <w:rPr>
          <w:rFonts w:ascii="Cambria" w:hAnsi="Cambria" w:cstheme="minorHAnsi"/>
          <w:szCs w:val="24"/>
        </w:rPr>
        <w:t xml:space="preserve">The </w:t>
      </w:r>
      <w:proofErr w:type="gramStart"/>
      <w:r w:rsidRPr="00B95850">
        <w:rPr>
          <w:rFonts w:ascii="Cambria" w:hAnsi="Cambria" w:cstheme="minorHAnsi"/>
          <w:szCs w:val="24"/>
        </w:rPr>
        <w:t>Principal</w:t>
      </w:r>
      <w:proofErr w:type="gramEnd"/>
      <w:r w:rsidRPr="00B95850">
        <w:rPr>
          <w:rFonts w:ascii="Cambria" w:hAnsi="Cambria" w:cstheme="minorHAnsi"/>
          <w:szCs w:val="24"/>
        </w:rPr>
        <w:t xml:space="preserve"> or delegate will complete the Department’s Annual Risk Management Checklist for anaphylaxis management to assist with the evaluation and review of this policy and the support provided to students at risk</w:t>
      </w:r>
      <w:r w:rsidRPr="0014053F">
        <w:rPr>
          <w:rFonts w:cstheme="minorHAnsi"/>
        </w:rPr>
        <w:t xml:space="preserve"> of anaphylaxis. </w:t>
      </w:r>
    </w:p>
    <w:p w14:paraId="52CB947C" w14:textId="77777777" w:rsidR="00B95850" w:rsidRPr="00727D85" w:rsidRDefault="00B95850" w:rsidP="00B95850">
      <w:pPr>
        <w:jc w:val="both"/>
        <w:rPr>
          <w:rFonts w:cstheme="minorHAnsi"/>
        </w:rPr>
      </w:pPr>
    </w:p>
    <w:p w14:paraId="78C5B957" w14:textId="77777777" w:rsidR="00B95850" w:rsidRPr="00B95850" w:rsidRDefault="00B95850" w:rsidP="00B95850">
      <w:pPr>
        <w:pStyle w:val="Normal1"/>
        <w:rPr>
          <w:rFonts w:ascii="Cambria" w:hAnsi="Cambria"/>
          <w:bCs/>
          <w:sz w:val="28"/>
          <w:szCs w:val="28"/>
        </w:rPr>
      </w:pPr>
    </w:p>
    <w:p w14:paraId="75D4F25D" w14:textId="77777777" w:rsidR="009A59A5" w:rsidRPr="009A59A5" w:rsidRDefault="009A59A5" w:rsidP="009A59A5">
      <w:pPr>
        <w:rPr>
          <w:rFonts w:ascii="Calibri" w:hAnsi="Calibri" w:cs="Arial"/>
          <w:sz w:val="22"/>
          <w:szCs w:val="22"/>
        </w:rPr>
      </w:pPr>
    </w:p>
    <w:p w14:paraId="1ED25BAC" w14:textId="77777777" w:rsidR="009A59A5" w:rsidRPr="00733976" w:rsidRDefault="009A59A5" w:rsidP="009A59A5"/>
    <w:p w14:paraId="071397CD" w14:textId="77777777" w:rsidR="009A59A5" w:rsidRPr="002E487F" w:rsidRDefault="009A59A5">
      <w:pPr>
        <w:rPr>
          <w:rFonts w:ascii="Calibri" w:hAnsi="Calibri" w:cs="Calibri"/>
          <w:sz w:val="22"/>
          <w:szCs w:val="22"/>
        </w:rPr>
      </w:pPr>
    </w:p>
    <w:sectPr w:rsidR="009A59A5" w:rsidRPr="002E487F" w:rsidSect="003924C9">
      <w:headerReference w:type="default" r:id="rId13"/>
      <w:footerReference w:type="default" r:id="rId14"/>
      <w:pgSz w:w="11907" w:h="16840" w:code="9"/>
      <w:pgMar w:top="907" w:right="567" w:bottom="907" w:left="851"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A40A" w14:textId="77777777" w:rsidR="00A72D06" w:rsidRDefault="00A72D06" w:rsidP="00757985">
      <w:r>
        <w:separator/>
      </w:r>
    </w:p>
  </w:endnote>
  <w:endnote w:type="continuationSeparator" w:id="0">
    <w:p w14:paraId="28CE4DDE" w14:textId="77777777" w:rsidR="00A72D06" w:rsidRDefault="00A72D06" w:rsidP="007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0E8" w14:textId="77777777" w:rsidR="002E487F" w:rsidRPr="0086709C" w:rsidRDefault="002E487F">
    <w:pPr>
      <w:pStyle w:val="Footer"/>
      <w:jc w:val="right"/>
      <w:rPr>
        <w:rFonts w:ascii="Calibri" w:hAnsi="Calibri" w:cs="Calibri"/>
        <w:sz w:val="20"/>
      </w:rPr>
    </w:pPr>
    <w:r w:rsidRPr="0086709C">
      <w:rPr>
        <w:rFonts w:ascii="Calibri" w:hAnsi="Calibri" w:cs="Calibri"/>
        <w:sz w:val="20"/>
      </w:rPr>
      <w:fldChar w:fldCharType="begin"/>
    </w:r>
    <w:r w:rsidRPr="0086709C">
      <w:rPr>
        <w:rFonts w:ascii="Calibri" w:hAnsi="Calibri" w:cs="Calibri"/>
        <w:sz w:val="20"/>
      </w:rPr>
      <w:instrText xml:space="preserve"> PAGE   \* MERGEFORMAT </w:instrText>
    </w:r>
    <w:r w:rsidRPr="0086709C">
      <w:rPr>
        <w:rFonts w:ascii="Calibri" w:hAnsi="Calibri" w:cs="Calibri"/>
        <w:sz w:val="20"/>
      </w:rPr>
      <w:fldChar w:fldCharType="separate"/>
    </w:r>
    <w:r w:rsidR="005E13DF">
      <w:rPr>
        <w:rFonts w:ascii="Calibri" w:hAnsi="Calibri" w:cs="Calibri"/>
        <w:noProof/>
        <w:sz w:val="20"/>
      </w:rPr>
      <w:t>6</w:t>
    </w:r>
    <w:r w:rsidRPr="0086709C">
      <w:rPr>
        <w:rFonts w:ascii="Calibri" w:hAnsi="Calibri" w:cs="Calibri"/>
        <w:noProof/>
        <w:sz w:val="20"/>
      </w:rPr>
      <w:fldChar w:fldCharType="end"/>
    </w:r>
  </w:p>
  <w:p w14:paraId="2813C7F1" w14:textId="77777777" w:rsidR="002E487F" w:rsidRPr="0086709C" w:rsidRDefault="00E41E96">
    <w:pPr>
      <w:pStyle w:val="Footer"/>
      <w:rPr>
        <w:rFonts w:ascii="Calibri" w:hAnsi="Calibri" w:cs="Calibri"/>
        <w:sz w:val="20"/>
      </w:rPr>
    </w:pPr>
    <w:r w:rsidRPr="0086709C">
      <w:rPr>
        <w:rFonts w:ascii="Calibri" w:hAnsi="Calibri" w:cs="Calibri"/>
        <w:sz w:val="20"/>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744C" w14:textId="77777777" w:rsidR="00A72D06" w:rsidRDefault="00A72D06" w:rsidP="00757985">
      <w:r>
        <w:separator/>
      </w:r>
    </w:p>
  </w:footnote>
  <w:footnote w:type="continuationSeparator" w:id="0">
    <w:p w14:paraId="0E8C4DBF" w14:textId="77777777" w:rsidR="00A72D06" w:rsidRDefault="00A72D06" w:rsidP="0075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72BC" w14:textId="77777777" w:rsidR="005826C6" w:rsidRDefault="00A93337">
    <w:pPr>
      <w:pStyle w:val="Header"/>
    </w:pPr>
    <w:r>
      <w:rPr>
        <w:noProof/>
      </w:rPr>
      <mc:AlternateContent>
        <mc:Choice Requires="wps">
          <w:drawing>
            <wp:anchor distT="0" distB="0" distL="114300" distR="114300" simplePos="0" relativeHeight="251657728" behindDoc="0" locked="0" layoutInCell="1" allowOverlap="1" wp14:anchorId="5B690E2F" wp14:editId="0F1DE572">
              <wp:simplePos x="0" y="0"/>
              <wp:positionH relativeFrom="column">
                <wp:posOffset>-714375</wp:posOffset>
              </wp:positionH>
              <wp:positionV relativeFrom="paragraph">
                <wp:posOffset>-714375</wp:posOffset>
              </wp:positionV>
              <wp:extent cx="7772400" cy="1203325"/>
              <wp:effectExtent l="0" t="0" r="38100" b="3492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03325"/>
                      </a:xfrm>
                      <a:custGeom>
                        <a:avLst/>
                        <a:gdLst>
                          <a:gd name="T0" fmla="*/ 0 w 872"/>
                          <a:gd name="T1" fmla="*/ 0 h 453"/>
                          <a:gd name="T2" fmla="*/ 0 w 872"/>
                          <a:gd name="T3" fmla="*/ 2562225 h 453"/>
                          <a:gd name="T4" fmla="*/ 775457 w 872"/>
                          <a:gd name="T5" fmla="*/ 1753399 h 453"/>
                          <a:gd name="T6" fmla="*/ 962637 w 872"/>
                          <a:gd name="T7" fmla="*/ 1606340 h 453"/>
                          <a:gd name="T8" fmla="*/ 1185469 w 872"/>
                          <a:gd name="T9" fmla="*/ 1459280 h 453"/>
                          <a:gd name="T10" fmla="*/ 5178629 w 872"/>
                          <a:gd name="T11" fmla="*/ 407241 h 453"/>
                          <a:gd name="T12" fmla="*/ 7772400 w 872"/>
                          <a:gd name="T13" fmla="*/ 407241 h 453"/>
                          <a:gd name="T14" fmla="*/ 7772400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lumMod val="75000"/>
                        </a:schemeClr>
                      </a:solidFill>
                      <a:ln w="12700" cmpd="sng">
                        <a:solidFill>
                          <a:srgbClr val="4472C4"/>
                        </a:solidFill>
                        <a:prstDash val="solid"/>
                        <a:round/>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2110" id="Freeform 6" o:spid="_x0000_s1026" style="position:absolute;margin-left:-56.25pt;margin-top:-56.25pt;width:612pt;height:9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" path="m,c,453,,453,,453,23,401,52,353,87,310v7,-9,14,-17,21,-26c116,275,125,266,133,258,248,143,406,72,581,72v291,,291,,291,c872,,872,,872,l,xe" fillcolor="#c45911 [2405]" strokecolor="#4472c4" strokeweight="1pt">
              <v:shadow on="t" color="#1f3763" offset="1pt"/>
              <v:path arrowok="t" o:connecttype="custom" o:connectlocs="0,0;0,2147483646;2147483646,2147483646;2147483646,2147483646;2147483646,2147483646;2147483646,1081773237;2147483646,1081773237;2147483646,0;0,0" o:connectangles="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C2F72"/>
    <w:lvl w:ilvl="0">
      <w:numFmt w:val="bullet"/>
      <w:lvlText w:val="*"/>
      <w:lvlJc w:val="left"/>
    </w:lvl>
  </w:abstractNum>
  <w:abstractNum w:abstractNumId="1" w15:restartNumberingAfterBreak="0">
    <w:nsid w:val="0086435C"/>
    <w:multiLevelType w:val="hybridMultilevel"/>
    <w:tmpl w:val="AC78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925BD"/>
    <w:multiLevelType w:val="hybridMultilevel"/>
    <w:tmpl w:val="0E8A3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A369DC"/>
    <w:multiLevelType w:val="hybridMultilevel"/>
    <w:tmpl w:val="00BC7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401A4"/>
    <w:multiLevelType w:val="hybridMultilevel"/>
    <w:tmpl w:val="4AFA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F7156"/>
    <w:multiLevelType w:val="hybridMultilevel"/>
    <w:tmpl w:val="A50C4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D5C06"/>
    <w:multiLevelType w:val="hybridMultilevel"/>
    <w:tmpl w:val="5A6A23F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7568D"/>
    <w:multiLevelType w:val="hybridMultilevel"/>
    <w:tmpl w:val="7A8E0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1C5183"/>
    <w:multiLevelType w:val="hybridMultilevel"/>
    <w:tmpl w:val="990CC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FF69FC"/>
    <w:multiLevelType w:val="hybridMultilevel"/>
    <w:tmpl w:val="9F9E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6C57227B"/>
    <w:multiLevelType w:val="hybridMultilevel"/>
    <w:tmpl w:val="DB641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67011"/>
    <w:multiLevelType w:val="hybridMultilevel"/>
    <w:tmpl w:val="2AAA2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5"/>
  </w:num>
  <w:num w:numId="4">
    <w:abstractNumId w:val="13"/>
  </w:num>
  <w:num w:numId="5">
    <w:abstractNumId w:val="1"/>
  </w:num>
  <w:num w:numId="6">
    <w:abstractNumId w:val="17"/>
  </w:num>
  <w:num w:numId="7">
    <w:abstractNumId w:val="21"/>
  </w:num>
  <w:num w:numId="8">
    <w:abstractNumId w:val="6"/>
  </w:num>
  <w:num w:numId="9">
    <w:abstractNumId w:val="15"/>
  </w:num>
  <w:num w:numId="10">
    <w:abstractNumId w:val="9"/>
  </w:num>
  <w:num w:numId="11">
    <w:abstractNumId w:val="28"/>
  </w:num>
  <w:num w:numId="12">
    <w:abstractNumId w:val="10"/>
  </w:num>
  <w:num w:numId="13">
    <w:abstractNumId w:val="3"/>
  </w:num>
  <w:num w:numId="14">
    <w:abstractNumId w:val="14"/>
  </w:num>
  <w:num w:numId="15">
    <w:abstractNumId w:val="12"/>
  </w:num>
  <w:num w:numId="16">
    <w:abstractNumId w:val="20"/>
  </w:num>
  <w:num w:numId="17">
    <w:abstractNumId w:val="19"/>
  </w:num>
  <w:num w:numId="18">
    <w:abstractNumId w:val="23"/>
  </w:num>
  <w:num w:numId="19">
    <w:abstractNumId w:val="7"/>
  </w:num>
  <w:num w:numId="20">
    <w:abstractNumId w:val="18"/>
  </w:num>
  <w:num w:numId="21">
    <w:abstractNumId w:val="5"/>
  </w:num>
  <w:num w:numId="22">
    <w:abstractNumId w:val="26"/>
  </w:num>
  <w:num w:numId="23">
    <w:abstractNumId w:val="22"/>
  </w:num>
  <w:num w:numId="24">
    <w:abstractNumId w:val="27"/>
  </w:num>
  <w:num w:numId="25">
    <w:abstractNumId w:val="4"/>
  </w:num>
  <w:num w:numId="26">
    <w:abstractNumId w:val="16"/>
  </w:num>
  <w:num w:numId="27">
    <w:abstractNumId w:val="24"/>
  </w:num>
  <w:num w:numId="28">
    <w:abstractNumId w:val="11"/>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7E"/>
    <w:rsid w:val="00031828"/>
    <w:rsid w:val="00060DB3"/>
    <w:rsid w:val="00063682"/>
    <w:rsid w:val="000823BC"/>
    <w:rsid w:val="000B5032"/>
    <w:rsid w:val="000D5B70"/>
    <w:rsid w:val="00111962"/>
    <w:rsid w:val="00152CF6"/>
    <w:rsid w:val="0016727B"/>
    <w:rsid w:val="00174461"/>
    <w:rsid w:val="0019034F"/>
    <w:rsid w:val="001C2E4B"/>
    <w:rsid w:val="001D7395"/>
    <w:rsid w:val="001E09D6"/>
    <w:rsid w:val="001F1DF7"/>
    <w:rsid w:val="001F24D0"/>
    <w:rsid w:val="00213DF6"/>
    <w:rsid w:val="00264FB1"/>
    <w:rsid w:val="00277488"/>
    <w:rsid w:val="002935DD"/>
    <w:rsid w:val="002B19C6"/>
    <w:rsid w:val="002E1AFD"/>
    <w:rsid w:val="002E487F"/>
    <w:rsid w:val="0030232E"/>
    <w:rsid w:val="00311901"/>
    <w:rsid w:val="0035059A"/>
    <w:rsid w:val="0038007E"/>
    <w:rsid w:val="00380765"/>
    <w:rsid w:val="003924C9"/>
    <w:rsid w:val="003A7348"/>
    <w:rsid w:val="003B7928"/>
    <w:rsid w:val="003E3D29"/>
    <w:rsid w:val="00440E7A"/>
    <w:rsid w:val="0052494C"/>
    <w:rsid w:val="005325DD"/>
    <w:rsid w:val="005362E2"/>
    <w:rsid w:val="00552C39"/>
    <w:rsid w:val="005551E0"/>
    <w:rsid w:val="00557E30"/>
    <w:rsid w:val="00562DE1"/>
    <w:rsid w:val="00562FF8"/>
    <w:rsid w:val="005826C6"/>
    <w:rsid w:val="0059632B"/>
    <w:rsid w:val="005D20C8"/>
    <w:rsid w:val="005E13DF"/>
    <w:rsid w:val="005F60C6"/>
    <w:rsid w:val="006502D5"/>
    <w:rsid w:val="00684A04"/>
    <w:rsid w:val="00695027"/>
    <w:rsid w:val="006A507E"/>
    <w:rsid w:val="006B290D"/>
    <w:rsid w:val="006E356B"/>
    <w:rsid w:val="006F10AB"/>
    <w:rsid w:val="006F4F26"/>
    <w:rsid w:val="00736834"/>
    <w:rsid w:val="00757985"/>
    <w:rsid w:val="007C0849"/>
    <w:rsid w:val="007F567F"/>
    <w:rsid w:val="00822E76"/>
    <w:rsid w:val="0086709C"/>
    <w:rsid w:val="00913621"/>
    <w:rsid w:val="009225DD"/>
    <w:rsid w:val="00981E33"/>
    <w:rsid w:val="009A59A5"/>
    <w:rsid w:val="009D3C44"/>
    <w:rsid w:val="00A00405"/>
    <w:rsid w:val="00A44161"/>
    <w:rsid w:val="00A65DC2"/>
    <w:rsid w:val="00A70A1E"/>
    <w:rsid w:val="00A72D06"/>
    <w:rsid w:val="00A93337"/>
    <w:rsid w:val="00AA4648"/>
    <w:rsid w:val="00AD106C"/>
    <w:rsid w:val="00B16B3F"/>
    <w:rsid w:val="00B41A1C"/>
    <w:rsid w:val="00B45B28"/>
    <w:rsid w:val="00B553D1"/>
    <w:rsid w:val="00B61090"/>
    <w:rsid w:val="00B95850"/>
    <w:rsid w:val="00BA1CBA"/>
    <w:rsid w:val="00BA668F"/>
    <w:rsid w:val="00C05B76"/>
    <w:rsid w:val="00C21062"/>
    <w:rsid w:val="00C21D62"/>
    <w:rsid w:val="00C27A37"/>
    <w:rsid w:val="00C7182D"/>
    <w:rsid w:val="00C940F8"/>
    <w:rsid w:val="00CB681B"/>
    <w:rsid w:val="00CD7945"/>
    <w:rsid w:val="00D043FD"/>
    <w:rsid w:val="00D119DD"/>
    <w:rsid w:val="00D31AEC"/>
    <w:rsid w:val="00D617DB"/>
    <w:rsid w:val="00D72F91"/>
    <w:rsid w:val="00DE76E1"/>
    <w:rsid w:val="00E13FF4"/>
    <w:rsid w:val="00E41E96"/>
    <w:rsid w:val="00E45290"/>
    <w:rsid w:val="00E71CCE"/>
    <w:rsid w:val="00EA6854"/>
    <w:rsid w:val="00EC7498"/>
    <w:rsid w:val="00F32EF4"/>
    <w:rsid w:val="00F37D56"/>
    <w:rsid w:val="00F57209"/>
    <w:rsid w:val="00F81026"/>
    <w:rsid w:val="00FB321D"/>
    <w:rsid w:val="00FB4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9BB8F"/>
  <w15:chartTrackingRefBased/>
  <w15:docId w15:val="{00DF9102-7984-4DC7-95F6-360BD45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uiPriority w:val="9"/>
    <w:unhideWhenUsed/>
    <w:qFormat/>
    <w:rsid w:val="00B95850"/>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Cs w:val="24"/>
      <w:lang w:eastAsia="en-US"/>
    </w:rPr>
  </w:style>
  <w:style w:type="paragraph" w:styleId="Heading5">
    <w:name w:val="heading 5"/>
    <w:basedOn w:val="Normal"/>
    <w:next w:val="Normal"/>
    <w:link w:val="Heading5Char"/>
    <w:uiPriority w:val="9"/>
    <w:unhideWhenUsed/>
    <w:qFormat/>
    <w:rsid w:val="009A59A5"/>
    <w:pPr>
      <w:keepNext/>
      <w:keepLines/>
      <w:overflowPunct/>
      <w:autoSpaceDE/>
      <w:autoSpaceDN/>
      <w:adjustRightInd/>
      <w:spacing w:before="200"/>
      <w:textAlignment w:val="auto"/>
      <w:outlineLvl w:val="4"/>
    </w:pPr>
    <w:rPr>
      <w:rFonts w:ascii="Cambria" w:eastAsia="MS Gothic" w:hAnsi="Cambria"/>
      <w:color w:val="243F6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rsid w:val="005325DD"/>
    <w:pPr>
      <w:overflowPunct/>
      <w:autoSpaceDE/>
      <w:autoSpaceDN/>
      <w:adjustRightInd/>
      <w:ind w:left="709"/>
      <w:jc w:val="center"/>
      <w:textAlignment w:val="auto"/>
    </w:pPr>
    <w:rPr>
      <w:b/>
      <w:szCs w:val="24"/>
      <w:u w:val="single"/>
      <w:lang w:eastAsia="en-US"/>
    </w:rPr>
  </w:style>
  <w:style w:type="character" w:styleId="Hyperlink">
    <w:name w:val="Hyperlink"/>
    <w:uiPriority w:val="99"/>
    <w:rsid w:val="00E13FF4"/>
    <w:rPr>
      <w:color w:val="0000FF"/>
      <w:u w:val="single"/>
    </w:rPr>
  </w:style>
  <w:style w:type="paragraph" w:styleId="Header">
    <w:name w:val="header"/>
    <w:basedOn w:val="Normal"/>
    <w:link w:val="HeaderChar"/>
    <w:rsid w:val="00757985"/>
    <w:pPr>
      <w:tabs>
        <w:tab w:val="center" w:pos="4513"/>
        <w:tab w:val="right" w:pos="9026"/>
      </w:tabs>
    </w:pPr>
  </w:style>
  <w:style w:type="character" w:customStyle="1" w:styleId="HeaderChar">
    <w:name w:val="Header Char"/>
    <w:link w:val="Header"/>
    <w:rsid w:val="00757985"/>
    <w:rPr>
      <w:sz w:val="24"/>
    </w:rPr>
  </w:style>
  <w:style w:type="paragraph" w:styleId="Footer">
    <w:name w:val="footer"/>
    <w:basedOn w:val="Normal"/>
    <w:link w:val="FooterChar"/>
    <w:uiPriority w:val="99"/>
    <w:rsid w:val="00757985"/>
    <w:pPr>
      <w:tabs>
        <w:tab w:val="center" w:pos="4513"/>
        <w:tab w:val="right" w:pos="9026"/>
      </w:tabs>
    </w:pPr>
  </w:style>
  <w:style w:type="character" w:customStyle="1" w:styleId="FooterChar">
    <w:name w:val="Footer Char"/>
    <w:link w:val="Footer"/>
    <w:uiPriority w:val="99"/>
    <w:rsid w:val="00757985"/>
    <w:rPr>
      <w:sz w:val="24"/>
    </w:rPr>
  </w:style>
  <w:style w:type="character" w:customStyle="1" w:styleId="Heading5Char">
    <w:name w:val="Heading 5 Char"/>
    <w:link w:val="Heading5"/>
    <w:uiPriority w:val="9"/>
    <w:rsid w:val="009A59A5"/>
    <w:rPr>
      <w:rFonts w:ascii="Cambria" w:eastAsia="MS Gothic" w:hAnsi="Cambria"/>
      <w:color w:val="243F60"/>
      <w:sz w:val="18"/>
      <w:szCs w:val="24"/>
      <w:lang w:eastAsia="en-US"/>
    </w:rPr>
  </w:style>
  <w:style w:type="paragraph" w:styleId="BalloonText">
    <w:name w:val="Balloon Text"/>
    <w:basedOn w:val="Normal"/>
    <w:link w:val="BalloonTextChar"/>
    <w:rsid w:val="00E41E96"/>
    <w:rPr>
      <w:rFonts w:ascii="Segoe UI" w:hAnsi="Segoe UI" w:cs="Segoe UI"/>
      <w:sz w:val="18"/>
      <w:szCs w:val="18"/>
    </w:rPr>
  </w:style>
  <w:style w:type="character" w:customStyle="1" w:styleId="BalloonTextChar">
    <w:name w:val="Balloon Text Char"/>
    <w:link w:val="BalloonText"/>
    <w:rsid w:val="00E41E96"/>
    <w:rPr>
      <w:rFonts w:ascii="Segoe UI" w:hAnsi="Segoe UI" w:cs="Segoe UI"/>
      <w:sz w:val="18"/>
      <w:szCs w:val="18"/>
    </w:rPr>
  </w:style>
  <w:style w:type="paragraph" w:styleId="ListParagraph">
    <w:name w:val="List Paragraph"/>
    <w:basedOn w:val="Normal"/>
    <w:uiPriority w:val="34"/>
    <w:qFormat/>
    <w:rsid w:val="00C27A37"/>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Normal1">
    <w:name w:val="Normal1"/>
    <w:rsid w:val="003924C9"/>
    <w:pPr>
      <w:spacing w:after="160" w:line="259" w:lineRule="auto"/>
    </w:pPr>
    <w:rPr>
      <w:rFonts w:ascii="Calibri" w:eastAsia="Calibri" w:hAnsi="Calibri" w:cs="Calibri"/>
      <w:color w:val="000000"/>
      <w:sz w:val="22"/>
      <w:szCs w:val="22"/>
      <w:lang w:eastAsia="en-US"/>
    </w:rPr>
  </w:style>
  <w:style w:type="table" w:styleId="TableGrid">
    <w:name w:val="Table Grid"/>
    <w:basedOn w:val="TableNormal"/>
    <w:uiPriority w:val="59"/>
    <w:rsid w:val="003924C9"/>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5850"/>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39"/>
    <w:rsid w:val="00B95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95850"/>
    <w:pPr>
      <w:numPr>
        <w:numId w:val="20"/>
      </w:numPr>
      <w:overflowPunct/>
      <w:autoSpaceDE/>
      <w:autoSpaceDN/>
      <w:adjustRightInd/>
      <w:spacing w:after="84"/>
      <w:textAlignment w:val="auto"/>
    </w:pPr>
    <w:rPr>
      <w:rFonts w:ascii="Arial" w:hAnsi="Arial"/>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h.org.au/allergy/about_us/Allergy_and_Immun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rgyfacts.org.au/allergy-management/schooling-child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lergyfacts.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074173\Desktop\Policies%20Under%20Review\PHPS%20Policy%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ED3D-8E33-456C-9520-9EA77E72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PHPS Policy Template</Template>
  <TotalTime>6</TotalTime>
  <Pages>9</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TEACHING &amp; LEARNING POLICY</vt:lpstr>
    </vt:vector>
  </TitlesOfParts>
  <Company>Department of Education and Training</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&amp; LEARNING POLICY</dc:title>
  <dc:subject/>
  <dc:creator>Hendrick, Dale N</dc:creator>
  <cp:keywords/>
  <cp:lastModifiedBy>Linda Reid</cp:lastModifiedBy>
  <cp:revision>2</cp:revision>
  <cp:lastPrinted>2021-09-14T01:44:00Z</cp:lastPrinted>
  <dcterms:created xsi:type="dcterms:W3CDTF">2021-09-14T04:45:00Z</dcterms:created>
  <dcterms:modified xsi:type="dcterms:W3CDTF">2021-09-14T04:45:00Z</dcterms:modified>
</cp:coreProperties>
</file>